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0C9869EF" w:rsidR="00CA2879" w:rsidRDefault="0055508F" w:rsidP="0055508F">
      <w:pPr>
        <w:pStyle w:val="Subtitle"/>
        <w:ind w:left="2160" w:firstLine="720"/>
        <w:jc w:val="both"/>
      </w:pPr>
      <w:bookmarkStart w:id="1" w:name="_1fwktq5nhz8d" w:colFirst="0" w:colLast="0"/>
      <w:bookmarkEnd w:id="1"/>
      <w:r>
        <w:t xml:space="preserve">Tuesday, </w:t>
      </w:r>
      <w:r w:rsidR="00C70549">
        <w:t>April 2</w:t>
      </w:r>
      <w:r w:rsidR="007956D0">
        <w:t>,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1D77831B" w14:textId="49C89FA8" w:rsidR="00AE6F5F" w:rsidRPr="00E35A6D" w:rsidRDefault="00E66121" w:rsidP="00234735">
      <w:pPr>
        <w:ind w:left="2160" w:firstLine="720"/>
        <w:rPr>
          <w:rFonts w:asciiTheme="minorHAnsi" w:eastAsia="Calibri" w:hAnsiTheme="minorHAnsi" w:cstheme="minorHAnsi"/>
        </w:rPr>
      </w:pPr>
      <w:r>
        <w:rPr>
          <w:rFonts w:asciiTheme="minorHAnsi" w:eastAsia="Calibri" w:hAnsiTheme="minorHAnsi" w:cstheme="minorHAnsi"/>
        </w:rPr>
        <w:t>Tamara Bensky</w:t>
      </w:r>
      <w:r w:rsidR="00AE6F5F" w:rsidRPr="00E35A6D">
        <w:rPr>
          <w:rFonts w:asciiTheme="minorHAnsi" w:eastAsia="Calibri" w:hAnsiTheme="minorHAnsi" w:cstheme="minorHAnsi"/>
        </w:rPr>
        <w:t>, Secretary</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Joseph Petito</w:t>
      </w:r>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0D4744D5"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3D6B2455" w14:textId="2169E668" w:rsidR="00EB333A" w:rsidRDefault="00EB333A" w:rsidP="00AE6F5F">
      <w:pPr>
        <w:rPr>
          <w:rFonts w:asciiTheme="minorHAnsi" w:eastAsia="Calibri" w:hAnsiTheme="minorHAnsi" w:cstheme="minorHAnsi"/>
          <w:b/>
        </w:rPr>
      </w:pPr>
      <w:r>
        <w:rPr>
          <w:rFonts w:asciiTheme="minorHAnsi" w:eastAsia="Calibri" w:hAnsiTheme="minorHAnsi" w:cstheme="minorHAnsi"/>
          <w:b/>
        </w:rPr>
        <w:t>ABSENT MEMBER:</w:t>
      </w:r>
      <w:r>
        <w:rPr>
          <w:rFonts w:asciiTheme="minorHAnsi" w:eastAsia="Calibri" w:hAnsiTheme="minorHAnsi" w:cstheme="minorHAnsi"/>
          <w:b/>
        </w:rPr>
        <w:tab/>
      </w:r>
      <w:r>
        <w:rPr>
          <w:rFonts w:asciiTheme="minorHAnsi" w:eastAsia="Calibri" w:hAnsiTheme="minorHAnsi" w:cstheme="minorHAnsi"/>
          <w:b/>
        </w:rPr>
        <w:tab/>
      </w:r>
      <w:r w:rsidRPr="00EB333A">
        <w:rPr>
          <w:rFonts w:asciiTheme="minorHAnsi" w:eastAsia="Calibri" w:hAnsiTheme="minorHAnsi" w:cstheme="minorHAnsi"/>
          <w:bCs/>
        </w:rPr>
        <w:t>B</w:t>
      </w:r>
      <w:r w:rsidR="006E158A">
        <w:rPr>
          <w:rFonts w:asciiTheme="minorHAnsi" w:eastAsia="Calibri" w:hAnsiTheme="minorHAnsi" w:cstheme="minorHAnsi"/>
          <w:bCs/>
        </w:rPr>
        <w:t>rian Dunne</w:t>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F9F08B0" w14:textId="388659B6" w:rsidR="006E158A" w:rsidRPr="006E158A" w:rsidRDefault="006E158A"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 xml:space="preserve">                                                            Kauser Syed</w:t>
      </w:r>
    </w:p>
    <w:p w14:paraId="29502778" w14:textId="7B9EF5C3" w:rsidR="00816016" w:rsidRPr="006E158A" w:rsidRDefault="00816016"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ab/>
      </w:r>
      <w:r w:rsidR="006E158A" w:rsidRPr="006E158A">
        <w:rPr>
          <w:rFonts w:asciiTheme="minorHAnsi" w:eastAsia="Calibri" w:hAnsiTheme="minorHAnsi" w:cstheme="minorHAnsi"/>
          <w:bCs/>
        </w:rPr>
        <w:t xml:space="preserve">Mary Kay </w:t>
      </w:r>
      <w:proofErr w:type="spellStart"/>
      <w:r w:rsidR="006E158A" w:rsidRPr="006E158A">
        <w:rPr>
          <w:rFonts w:asciiTheme="minorHAnsi" w:eastAsia="Calibri" w:hAnsiTheme="minorHAnsi" w:cstheme="minorHAnsi"/>
          <w:bCs/>
        </w:rPr>
        <w:t>Jurovcik</w:t>
      </w:r>
      <w:proofErr w:type="spellEnd"/>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141ECD14"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6E158A">
        <w:rPr>
          <w:rFonts w:asciiTheme="minorHAnsi" w:eastAsia="Calibri" w:hAnsiTheme="minorHAnsi" w:cstheme="minorHAnsi"/>
        </w:rPr>
        <w:t>April 2</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6E158A">
        <w:rPr>
          <w:rFonts w:asciiTheme="minorHAnsi" w:eastAsia="Calibri" w:hAnsiTheme="minorHAnsi" w:cstheme="minorHAnsi"/>
        </w:rPr>
        <w:t>0</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5F157E18" w14:textId="25145CC6" w:rsidR="00377623"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6E158A">
        <w:rPr>
          <w:rFonts w:asciiTheme="minorHAnsi" w:eastAsia="Calibri" w:hAnsiTheme="minorHAnsi" w:cstheme="minorHAnsi"/>
        </w:rPr>
        <w:t xml:space="preserve">Ware </w:t>
      </w:r>
      <w:r w:rsidR="005A7578">
        <w:rPr>
          <w:rFonts w:asciiTheme="minorHAnsi" w:eastAsia="Calibri" w:hAnsiTheme="minorHAnsi" w:cstheme="minorHAnsi"/>
        </w:rPr>
        <w:t xml:space="preserve">and seconded by Mr. </w:t>
      </w:r>
      <w:r w:rsidR="006E158A">
        <w:rPr>
          <w:rFonts w:asciiTheme="minorHAnsi" w:eastAsia="Calibri" w:hAnsiTheme="minorHAnsi" w:cstheme="minorHAnsi"/>
        </w:rPr>
        <w:t>Marshall</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6E158A">
        <w:rPr>
          <w:rFonts w:asciiTheme="minorHAnsi" w:eastAsia="Calibri" w:hAnsiTheme="minorHAnsi" w:cstheme="minorHAnsi"/>
        </w:rPr>
        <w:t>February 6</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2023,</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w:t>
      </w:r>
      <w:r w:rsidR="0050793F">
        <w:rPr>
          <w:rFonts w:asciiTheme="minorHAnsi" w:eastAsia="Calibri" w:hAnsiTheme="minorHAnsi" w:cstheme="minorHAnsi"/>
        </w:rPr>
        <w:t xml:space="preserve"> c</w:t>
      </w:r>
      <w:r w:rsidR="00BD00A0">
        <w:rPr>
          <w:rFonts w:asciiTheme="minorHAnsi" w:eastAsia="Calibri" w:hAnsiTheme="minorHAnsi" w:cstheme="minorHAnsi"/>
        </w:rPr>
        <w:t>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77777777"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54712D33" w14:textId="77777777" w:rsidR="005E0A42" w:rsidRDefault="005E0A42" w:rsidP="00AE6F5F">
      <w:pPr>
        <w:rPr>
          <w:rFonts w:asciiTheme="minorHAnsi" w:eastAsia="Calibri" w:hAnsiTheme="minorHAnsi" w:cstheme="minorHAnsi"/>
          <w:b/>
        </w:rPr>
      </w:pPr>
    </w:p>
    <w:p w14:paraId="43B74F73" w14:textId="6D1CA8B2" w:rsidR="00AE1249" w:rsidRPr="007E21CA" w:rsidRDefault="006E158A"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Dr. Williams and Mr. Petito prepared and submitted written comments addressing the Board’s concerns with Maryland Senate Bill 54 (Companion House </w:t>
      </w:r>
      <w:r w:rsidR="00090B4F">
        <w:rPr>
          <w:rFonts w:asciiTheme="minorHAnsi" w:eastAsia="Calibri" w:hAnsiTheme="minorHAnsi" w:cstheme="minorHAnsi"/>
        </w:rPr>
        <w:t>Bill 175</w:t>
      </w:r>
      <w:r>
        <w:rPr>
          <w:rFonts w:asciiTheme="minorHAnsi" w:eastAsia="Calibri" w:hAnsiTheme="minorHAnsi" w:cstheme="minorHAnsi"/>
        </w:rPr>
        <w:t>).  The letter expresses that the Board supports the intent of the legislation but has concerns that specific parts of the bil</w:t>
      </w:r>
      <w:r w:rsidR="00090B4F">
        <w:rPr>
          <w:rFonts w:asciiTheme="minorHAnsi" w:eastAsia="Calibri" w:hAnsiTheme="minorHAnsi" w:cstheme="minorHAnsi"/>
        </w:rPr>
        <w:t xml:space="preserve">l </w:t>
      </w:r>
      <w:r>
        <w:rPr>
          <w:rFonts w:asciiTheme="minorHAnsi" w:eastAsia="Calibri" w:hAnsiTheme="minorHAnsi" w:cstheme="minorHAnsi"/>
        </w:rPr>
        <w:t xml:space="preserve">could jeopardize public safety and trust.  This relates </w:t>
      </w:r>
      <w:r w:rsidR="00090B4F">
        <w:rPr>
          <w:rFonts w:asciiTheme="minorHAnsi" w:eastAsia="Calibri" w:hAnsiTheme="minorHAnsi" w:cstheme="minorHAnsi"/>
        </w:rPr>
        <w:t>specifically to applicants not having to disclose a criminal history beyond a three-year period.</w:t>
      </w:r>
    </w:p>
    <w:p w14:paraId="14DFE202" w14:textId="06B84809" w:rsidR="0075765B" w:rsidRDefault="002C260D"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On February 12, 2024, Mr. Dorsey</w:t>
      </w:r>
      <w:r w:rsidR="00360330">
        <w:rPr>
          <w:rFonts w:asciiTheme="minorHAnsi" w:eastAsia="Calibri" w:hAnsiTheme="minorHAnsi" w:cstheme="minorHAnsi"/>
        </w:rPr>
        <w:t xml:space="preserve"> and Dr. Williams attended the virtual NASBA Regional Quarterly Meeting for board chairs and executive directors. It was reported that there was a smooth transition to the New CPA Exam in January.  A couple of states reported a recent increase in hearings and enforcement issues.</w:t>
      </w:r>
    </w:p>
    <w:p w14:paraId="27FF56B3" w14:textId="10403B28" w:rsidR="00D347D1" w:rsidRDefault="00360330"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Dr. Williams attended the Board of Examiners (BOE) Update for board members and staff on January 29, 2024.  They gave </w:t>
      </w:r>
      <w:r w:rsidR="000F4BC4">
        <w:rPr>
          <w:rFonts w:asciiTheme="minorHAnsi" w:eastAsia="Calibri" w:hAnsiTheme="minorHAnsi" w:cstheme="minorHAnsi"/>
        </w:rPr>
        <w:t xml:space="preserve">an </w:t>
      </w:r>
      <w:r>
        <w:rPr>
          <w:rFonts w:asciiTheme="minorHAnsi" w:eastAsia="Calibri" w:hAnsiTheme="minorHAnsi" w:cstheme="minorHAnsi"/>
        </w:rPr>
        <w:t xml:space="preserve">update on developments, metrics, and status of the launch </w:t>
      </w:r>
      <w:r w:rsidR="0083583C">
        <w:rPr>
          <w:rFonts w:asciiTheme="minorHAnsi" w:eastAsia="Calibri" w:hAnsiTheme="minorHAnsi" w:cstheme="minorHAnsi"/>
        </w:rPr>
        <w:t>of the new Uniform CPA Exam.  There was a spike in the BEC section</w:t>
      </w:r>
      <w:r w:rsidR="003711FB">
        <w:rPr>
          <w:rFonts w:asciiTheme="minorHAnsi" w:eastAsia="Calibri" w:hAnsiTheme="minorHAnsi" w:cstheme="minorHAnsi"/>
        </w:rPr>
        <w:t xml:space="preserve"> </w:t>
      </w:r>
      <w:r w:rsidR="0083583C">
        <w:rPr>
          <w:rFonts w:asciiTheme="minorHAnsi" w:eastAsia="Calibri" w:hAnsiTheme="minorHAnsi" w:cstheme="minorHAnsi"/>
        </w:rPr>
        <w:t xml:space="preserve">in 2022, before the new Exam.  </w:t>
      </w:r>
      <w:r w:rsidR="003711FB">
        <w:rPr>
          <w:rFonts w:asciiTheme="minorHAnsi" w:eastAsia="Calibri" w:hAnsiTheme="minorHAnsi" w:cstheme="minorHAnsi"/>
        </w:rPr>
        <w:t xml:space="preserve">There were no operational issues with the launch of the new exam.  </w:t>
      </w:r>
      <w:r w:rsidR="0083583C">
        <w:rPr>
          <w:rFonts w:asciiTheme="minorHAnsi" w:eastAsia="Calibri" w:hAnsiTheme="minorHAnsi" w:cstheme="minorHAnsi"/>
        </w:rPr>
        <w:t>The Exam volume was strong</w:t>
      </w:r>
      <w:r w:rsidR="003711FB">
        <w:rPr>
          <w:rFonts w:asciiTheme="minorHAnsi" w:eastAsia="Calibri" w:hAnsiTheme="minorHAnsi" w:cstheme="minorHAnsi"/>
        </w:rPr>
        <w:t xml:space="preserve"> and on target for 2024.  The highest volume of the discipline sections was in the Business Analysis and Reporting (BAR), followed by Tax Compliance and Planning (TCP), and then Information Systems and Controls (ISC).</w:t>
      </w:r>
    </w:p>
    <w:p w14:paraId="52B44AB5" w14:textId="673DDF3F" w:rsidR="0075765B" w:rsidRDefault="003711FB" w:rsidP="00C70549">
      <w:pPr>
        <w:pStyle w:val="ListParagraph"/>
        <w:numPr>
          <w:ilvl w:val="0"/>
          <w:numId w:val="2"/>
        </w:numPr>
        <w:rPr>
          <w:rFonts w:asciiTheme="minorHAnsi" w:eastAsia="Calibri" w:hAnsiTheme="minorHAnsi" w:cstheme="minorHAnsi"/>
        </w:rPr>
      </w:pPr>
      <w:r>
        <w:rPr>
          <w:rFonts w:asciiTheme="minorHAnsi" w:eastAsia="Calibri" w:hAnsiTheme="minorHAnsi" w:cstheme="minorHAnsi"/>
        </w:rPr>
        <w:t>On March 8</w:t>
      </w:r>
      <w:r w:rsidRPr="003711FB">
        <w:rPr>
          <w:rFonts w:asciiTheme="minorHAnsi" w:eastAsia="Calibri" w:hAnsiTheme="minorHAnsi" w:cstheme="minorHAnsi"/>
          <w:vertAlign w:val="superscript"/>
        </w:rPr>
        <w:t>th</w:t>
      </w:r>
      <w:r>
        <w:rPr>
          <w:rFonts w:asciiTheme="minorHAnsi" w:eastAsia="Calibri" w:hAnsiTheme="minorHAnsi" w:cstheme="minorHAnsi"/>
        </w:rPr>
        <w:t>, Dr. Williams and Mr. Petito attended the 2</w:t>
      </w:r>
      <w:r w:rsidRPr="003711FB">
        <w:rPr>
          <w:rFonts w:asciiTheme="minorHAnsi" w:eastAsia="Calibri" w:hAnsiTheme="minorHAnsi" w:cstheme="minorHAnsi"/>
          <w:vertAlign w:val="superscript"/>
        </w:rPr>
        <w:t>nd</w:t>
      </w:r>
      <w:r>
        <w:rPr>
          <w:rFonts w:asciiTheme="minorHAnsi" w:eastAsia="Calibri" w:hAnsiTheme="minorHAnsi" w:cstheme="minorHAnsi"/>
        </w:rPr>
        <w:t xml:space="preserve"> NASBA Taskforce Update webinar.  Minnesota proposed a bill to add an additional pathway to licensure, which would include 120 hours and 2 years of work experience.  This will not break substantial</w:t>
      </w:r>
      <w:r w:rsidR="00C70549">
        <w:rPr>
          <w:rFonts w:asciiTheme="minorHAnsi" w:eastAsia="Calibri" w:hAnsiTheme="minorHAnsi" w:cstheme="minorHAnsi"/>
        </w:rPr>
        <w:t xml:space="preserve"> equivalency, at this time, since the effective date was amended to July 1, 2026 (from July 1, 2023). A few other states are discussing similar bills.  The webinar PowerPoint slides were sent to the executive directors and are available to board members.</w:t>
      </w:r>
    </w:p>
    <w:p w14:paraId="0367A0AD" w14:textId="77777777" w:rsidR="000B4411" w:rsidRDefault="000B4411" w:rsidP="0075765B">
      <w:pPr>
        <w:rPr>
          <w:rFonts w:asciiTheme="minorHAnsi" w:eastAsia="Calibri" w:hAnsiTheme="minorHAnsi" w:cstheme="minorHAnsi"/>
        </w:rPr>
      </w:pPr>
    </w:p>
    <w:p w14:paraId="69A2E5A2" w14:textId="13C83A0C"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C70549">
        <w:rPr>
          <w:rFonts w:asciiTheme="minorHAnsi" w:eastAsia="Calibri" w:hAnsiTheme="minorHAnsi" w:cstheme="minorHAnsi"/>
        </w:rPr>
        <w:t xml:space="preserve">r. Young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w:t>
      </w:r>
      <w:r w:rsidR="00C70549">
        <w:rPr>
          <w:rFonts w:asciiTheme="minorHAnsi" w:eastAsia="Calibri" w:hAnsiTheme="minorHAnsi" w:cstheme="minorHAnsi"/>
        </w:rPr>
        <w:t>s</w:t>
      </w:r>
      <w:r w:rsidR="00F062C6" w:rsidRPr="0075765B">
        <w:rPr>
          <w:rFonts w:asciiTheme="minorHAnsi" w:eastAsia="Calibri" w:hAnsiTheme="minorHAnsi" w:cstheme="minorHAnsi"/>
        </w:rPr>
        <w:t>.</w:t>
      </w:r>
      <w:r w:rsidR="00322D42">
        <w:rPr>
          <w:rFonts w:asciiTheme="minorHAnsi" w:eastAsia="Calibri" w:hAnsiTheme="minorHAnsi" w:cstheme="minorHAnsi"/>
        </w:rPr>
        <w:t xml:space="preserve"> </w:t>
      </w:r>
      <w:r w:rsidR="00C70549">
        <w:rPr>
          <w:rFonts w:asciiTheme="minorHAnsi" w:eastAsia="Calibri" w:hAnsiTheme="minorHAnsi" w:cstheme="minorHAnsi"/>
        </w:rPr>
        <w:t>Bensky</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A2440BD" w14:textId="29B17C9C" w:rsidR="008B5521"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w:t>
      </w:r>
      <w:r w:rsidR="00CB2E34">
        <w:rPr>
          <w:rFonts w:asciiTheme="minorHAnsi" w:eastAsia="Calibri" w:hAnsiTheme="minorHAnsi" w:cstheme="minorHAnsi"/>
          <w:bCs/>
        </w:rPr>
        <w:t>announced that he submitted a statement on behalf of the Board in support of the NASBA Licensure Task Force</w:t>
      </w:r>
      <w:r w:rsidR="00F47194">
        <w:rPr>
          <w:rFonts w:asciiTheme="minorHAnsi" w:eastAsia="Calibri" w:hAnsiTheme="minorHAnsi" w:cstheme="minorHAnsi"/>
          <w:bCs/>
        </w:rPr>
        <w:t>.</w:t>
      </w:r>
      <w:r w:rsidR="00CB2E34">
        <w:rPr>
          <w:rFonts w:asciiTheme="minorHAnsi" w:eastAsia="Calibri" w:hAnsiTheme="minorHAnsi" w:cstheme="minorHAnsi"/>
          <w:bCs/>
        </w:rPr>
        <w:t xml:space="preserve"> Also, Mr. Dorsey announced that examination fees will increase for Prometric, NASBA, and the AICPA beginning January 1, 2025.</w:t>
      </w:r>
    </w:p>
    <w:p w14:paraId="5BD4793C" w14:textId="77777777" w:rsidR="00FC251C" w:rsidRDefault="00FC251C" w:rsidP="00A5188D">
      <w:pPr>
        <w:rPr>
          <w:rFonts w:asciiTheme="minorHAnsi" w:eastAsia="Calibri" w:hAnsiTheme="minorHAnsi" w:cstheme="minorHAnsi"/>
          <w:bCs/>
        </w:rPr>
      </w:pPr>
    </w:p>
    <w:p w14:paraId="013BE644" w14:textId="4FD908EF"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6E5674">
        <w:rPr>
          <w:rFonts w:asciiTheme="minorHAnsi" w:eastAsia="Calibri" w:hAnsiTheme="minorHAnsi" w:cstheme="minorHAnsi"/>
          <w:bCs/>
        </w:rPr>
        <w:t xml:space="preserve"> Marshall</w:t>
      </w:r>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F47194">
        <w:rPr>
          <w:rFonts w:asciiTheme="minorHAnsi" w:eastAsia="Calibri" w:hAnsiTheme="minorHAnsi" w:cstheme="minorHAnsi"/>
          <w:bCs/>
        </w:rPr>
        <w:t>r</w:t>
      </w:r>
      <w:r w:rsidR="008B77C0">
        <w:rPr>
          <w:rFonts w:asciiTheme="minorHAnsi" w:eastAsia="Calibri" w:hAnsiTheme="minorHAnsi" w:cstheme="minorHAnsi"/>
          <w:bCs/>
        </w:rPr>
        <w:t xml:space="preserve">. </w:t>
      </w:r>
      <w:r w:rsidR="000A4E02">
        <w:rPr>
          <w:rFonts w:asciiTheme="minorHAnsi" w:eastAsia="Calibri" w:hAnsiTheme="minorHAnsi" w:cstheme="minorHAnsi"/>
          <w:bCs/>
        </w:rPr>
        <w:t>Petito</w:t>
      </w:r>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71FD6EA8" w14:textId="77777777" w:rsidR="007D3031" w:rsidRDefault="007D3031" w:rsidP="00AE6F5F">
      <w:pPr>
        <w:rPr>
          <w:rFonts w:ascii="Arial" w:hAnsi="Arial" w:cs="Arial"/>
          <w:color w:val="222222"/>
          <w:shd w:val="clear" w:color="auto" w:fill="FFFFFF"/>
        </w:rPr>
      </w:pPr>
    </w:p>
    <w:p w14:paraId="228B0677"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12BBD1FC" w14:textId="2AAF6EE0"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 </w:t>
      </w:r>
      <w:r w:rsidR="000A4E02">
        <w:rPr>
          <w:rFonts w:asciiTheme="minorHAnsi" w:eastAsia="Calibri" w:hAnsiTheme="minorHAnsi" w:cstheme="minorHAnsi"/>
        </w:rPr>
        <w:t>March and April</w:t>
      </w:r>
      <w:r w:rsidR="001F36B4">
        <w:rPr>
          <w:rFonts w:asciiTheme="minorHAnsi" w:eastAsia="Calibri" w:hAnsiTheme="minorHAnsi" w:cstheme="minorHAnsi"/>
        </w:rPr>
        <w:t>.</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6D00804B" w14:textId="4B785C47" w:rsidR="00AE6F5F" w:rsidRDefault="009D51BD" w:rsidP="00AE6F5F">
      <w:pPr>
        <w:rPr>
          <w:rFonts w:asciiTheme="minorHAnsi" w:eastAsia="Calibri" w:hAnsiTheme="minorHAnsi" w:cstheme="minorHAnsi"/>
        </w:rPr>
      </w:pPr>
      <w:r>
        <w:rPr>
          <w:rFonts w:asciiTheme="minorHAnsi" w:eastAsia="Calibri" w:hAnsiTheme="minorHAnsi" w:cstheme="minorHAnsi"/>
        </w:rPr>
        <w:t xml:space="preserve">Mr. Marshall </w:t>
      </w:r>
      <w:r w:rsidR="00AE6F5F" w:rsidRPr="00E35A6D">
        <w:rPr>
          <w:rFonts w:asciiTheme="minorHAnsi" w:eastAsia="Calibri" w:hAnsiTheme="minorHAnsi" w:cstheme="minorHAnsi"/>
        </w:rPr>
        <w:t xml:space="preserve">presented the Education Report.  There </w:t>
      </w:r>
      <w:r w:rsidR="00B05344">
        <w:rPr>
          <w:rFonts w:asciiTheme="minorHAnsi" w:eastAsia="Calibri" w:hAnsiTheme="minorHAnsi" w:cstheme="minorHAnsi"/>
        </w:rPr>
        <w:t xml:space="preserve">were </w:t>
      </w:r>
      <w:r>
        <w:rPr>
          <w:rFonts w:asciiTheme="minorHAnsi" w:eastAsia="Calibri" w:hAnsiTheme="minorHAnsi" w:cstheme="minorHAnsi"/>
        </w:rPr>
        <w:t>zero</w:t>
      </w:r>
      <w:r w:rsidR="00AE6F5F" w:rsidRPr="00E35A6D">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AE6F5F">
        <w:rPr>
          <w:rFonts w:asciiTheme="minorHAnsi" w:eastAsia="Calibri" w:hAnsiTheme="minorHAnsi" w:cstheme="minorHAnsi"/>
        </w:rPr>
        <w:t>approval</w:t>
      </w:r>
      <w:r w:rsidR="00B05344">
        <w:rPr>
          <w:rFonts w:asciiTheme="minorHAnsi" w:eastAsia="Calibri" w:hAnsiTheme="minorHAnsi" w:cstheme="minorHAnsi"/>
        </w:rPr>
        <w:t>s</w:t>
      </w:r>
      <w:r w:rsidR="00B86D46">
        <w:rPr>
          <w:rFonts w:asciiTheme="minorHAnsi" w:eastAsia="Calibri" w:hAnsiTheme="minorHAnsi" w:cstheme="minorHAnsi"/>
        </w:rPr>
        <w:t xml:space="preserve"> for March</w:t>
      </w:r>
      <w:r w:rsidR="000D0B7C">
        <w:rPr>
          <w:rFonts w:asciiTheme="minorHAnsi" w:eastAsia="Calibri" w:hAnsiTheme="minorHAnsi" w:cstheme="minorHAnsi"/>
        </w:rPr>
        <w:t>, and</w:t>
      </w:r>
      <w:r w:rsidR="000F4BC4">
        <w:rPr>
          <w:rFonts w:asciiTheme="minorHAnsi" w:eastAsia="Calibri" w:hAnsiTheme="minorHAnsi" w:cstheme="minorHAnsi"/>
        </w:rPr>
        <w:t xml:space="preserve"> two</w:t>
      </w:r>
      <w:r w:rsidR="000D0B7C">
        <w:rPr>
          <w:rFonts w:asciiTheme="minorHAnsi" w:eastAsia="Calibri" w:hAnsiTheme="minorHAnsi" w:cstheme="minorHAnsi"/>
        </w:rPr>
        <w:t xml:space="preserve"> </w:t>
      </w:r>
      <w:r w:rsidR="000F4BC4">
        <w:rPr>
          <w:rFonts w:asciiTheme="minorHAnsi" w:eastAsia="Calibri" w:hAnsiTheme="minorHAnsi" w:cstheme="minorHAnsi"/>
        </w:rPr>
        <w:t>(</w:t>
      </w:r>
      <w:r w:rsidR="000D0B7C">
        <w:rPr>
          <w:rFonts w:asciiTheme="minorHAnsi" w:eastAsia="Calibri" w:hAnsiTheme="minorHAnsi" w:cstheme="minorHAnsi"/>
        </w:rPr>
        <w:t>2</w:t>
      </w:r>
      <w:r w:rsidR="000F4BC4">
        <w:rPr>
          <w:rFonts w:asciiTheme="minorHAnsi" w:eastAsia="Calibri" w:hAnsiTheme="minorHAnsi" w:cstheme="minorHAnsi"/>
        </w:rPr>
        <w:t>)</w:t>
      </w:r>
      <w:r w:rsidR="000D0B7C">
        <w:rPr>
          <w:rFonts w:asciiTheme="minorHAnsi" w:eastAsia="Calibri" w:hAnsiTheme="minorHAnsi" w:cstheme="minorHAnsi"/>
        </w:rPr>
        <w:t xml:space="preserve"> </w:t>
      </w:r>
      <w:r w:rsidR="00CD0003">
        <w:rPr>
          <w:rFonts w:asciiTheme="minorHAnsi" w:eastAsia="Calibri" w:hAnsiTheme="minorHAnsi" w:cstheme="minorHAnsi"/>
        </w:rPr>
        <w:t>transfer</w:t>
      </w:r>
      <w:r w:rsidR="000D0B7C">
        <w:rPr>
          <w:rFonts w:asciiTheme="minorHAnsi" w:eastAsia="Calibri" w:hAnsiTheme="minorHAnsi" w:cstheme="minorHAnsi"/>
        </w:rPr>
        <w:t xml:space="preserve"> of Grades appl</w:t>
      </w:r>
      <w:r w:rsidR="006B6E9C">
        <w:rPr>
          <w:rFonts w:asciiTheme="minorHAnsi" w:eastAsia="Calibri" w:hAnsiTheme="minorHAnsi" w:cstheme="minorHAnsi"/>
        </w:rPr>
        <w:t>ications for April.</w:t>
      </w:r>
      <w:r w:rsidR="00AE1249" w:rsidRPr="007E21CA">
        <w:rPr>
          <w:rFonts w:asciiTheme="minorHAnsi" w:eastAsia="Calibri" w:hAnsiTheme="minorHAnsi" w:cstheme="minorHAnsi"/>
        </w:rPr>
        <w:t xml:space="preserve">  There </w:t>
      </w:r>
      <w:r>
        <w:rPr>
          <w:rFonts w:asciiTheme="minorHAnsi" w:eastAsia="Calibri" w:hAnsiTheme="minorHAnsi" w:cstheme="minorHAnsi"/>
        </w:rPr>
        <w:t>were</w:t>
      </w:r>
      <w:r w:rsidR="00AE1249" w:rsidRPr="007E21CA">
        <w:rPr>
          <w:rFonts w:asciiTheme="minorHAnsi" w:eastAsia="Calibri" w:hAnsiTheme="minorHAnsi" w:cstheme="minorHAnsi"/>
        </w:rPr>
        <w:t xml:space="preserve">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CD0003">
        <w:rPr>
          <w:rFonts w:asciiTheme="minorHAnsi" w:eastAsia="Calibri" w:hAnsiTheme="minorHAnsi" w:cstheme="minorHAnsi"/>
        </w:rPr>
        <w:t xml:space="preserve"> for both March and April.</w:t>
      </w:r>
    </w:p>
    <w:p w14:paraId="4746A1CD" w14:textId="77777777" w:rsidR="00DC2087" w:rsidRDefault="00DC2087" w:rsidP="00AE6F5F">
      <w:pPr>
        <w:rPr>
          <w:rFonts w:asciiTheme="minorHAnsi" w:eastAsia="Calibri" w:hAnsiTheme="minorHAnsi" w:cstheme="minorHAnsi"/>
        </w:rPr>
      </w:pPr>
    </w:p>
    <w:p w14:paraId="7BBA0651" w14:textId="1D7C70F3"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F47194">
        <w:rPr>
          <w:rFonts w:asciiTheme="minorHAnsi" w:eastAsia="Calibri" w:hAnsiTheme="minorHAnsi" w:cstheme="minorHAnsi"/>
        </w:rPr>
        <w:t>s</w:t>
      </w:r>
      <w:r>
        <w:rPr>
          <w:rFonts w:asciiTheme="minorHAnsi" w:eastAsia="Calibri" w:hAnsiTheme="minorHAnsi" w:cstheme="minorHAnsi"/>
        </w:rPr>
        <w:t>.</w:t>
      </w:r>
      <w:r w:rsidR="00F47194">
        <w:rPr>
          <w:rFonts w:asciiTheme="minorHAnsi" w:eastAsia="Calibri" w:hAnsiTheme="minorHAnsi" w:cstheme="minorHAnsi"/>
        </w:rPr>
        <w:t xml:space="preserve"> Bensky</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w:t>
      </w:r>
      <w:r w:rsidR="003D4F37">
        <w:rPr>
          <w:rFonts w:asciiTheme="minorHAnsi" w:eastAsia="Calibri" w:hAnsiTheme="minorHAnsi" w:cstheme="minorHAnsi"/>
        </w:rPr>
        <w:t xml:space="preserve"> Ware</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E8EC4B" w14:textId="77777777" w:rsidR="00765028" w:rsidRDefault="00765028" w:rsidP="00AE6F5F">
      <w:pPr>
        <w:rPr>
          <w:rFonts w:asciiTheme="minorHAnsi" w:eastAsia="Calibri" w:hAnsiTheme="minorHAnsi" w:cstheme="minorHAnsi"/>
          <w:b/>
        </w:rPr>
      </w:pPr>
    </w:p>
    <w:p w14:paraId="5DC25BD5" w14:textId="77777777"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28BDE83" w14:textId="2F76059E" w:rsidR="00AE6F5F" w:rsidRPr="00BD57FC" w:rsidRDefault="00870309" w:rsidP="00AE6F5F">
      <w:pPr>
        <w:rPr>
          <w:rFonts w:asciiTheme="minorHAnsi" w:eastAsia="Calibri" w:hAnsiTheme="minorHAnsi" w:cstheme="minorHAnsi"/>
          <w:b/>
        </w:rPr>
      </w:pPr>
      <w:r>
        <w:rPr>
          <w:rFonts w:asciiTheme="minorHAnsi" w:eastAsia="Calibri" w:hAnsiTheme="minorHAnsi" w:cstheme="minorHAnsi"/>
        </w:rPr>
        <w:lastRenderedPageBreak/>
        <w:t>Ms. Bensky</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t</w:t>
      </w:r>
      <w:r w:rsidR="00FA5D56">
        <w:rPr>
          <w:rFonts w:asciiTheme="minorHAnsi" w:eastAsia="Calibri" w:hAnsiTheme="minorHAnsi" w:cstheme="minorHAnsi"/>
        </w:rPr>
        <w:t>en</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9D51BD" w:rsidRPr="005D5775">
        <w:rPr>
          <w:rFonts w:asciiTheme="minorHAnsi" w:eastAsia="Calibri" w:hAnsiTheme="minorHAnsi" w:cstheme="minorHAnsi"/>
          <w:bCs/>
        </w:rPr>
        <w:t>1</w:t>
      </w:r>
      <w:r w:rsidR="00FA5D56">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March</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7D8A0321" w14:textId="6D38AC8B" w:rsidR="008E6C24" w:rsidRDefault="00412BC8" w:rsidP="00AE6F5F">
      <w:pPr>
        <w:rPr>
          <w:rFonts w:asciiTheme="minorHAnsi" w:eastAsia="Calibri" w:hAnsiTheme="minorHAnsi" w:cstheme="minorHAnsi"/>
        </w:rPr>
      </w:pPr>
      <w:r>
        <w:rPr>
          <w:rFonts w:asciiTheme="minorHAnsi" w:eastAsia="Calibri" w:hAnsiTheme="minorHAnsi" w:cstheme="minorHAnsi"/>
        </w:rPr>
        <w:t xml:space="preserve">Ten </w:t>
      </w:r>
      <w:r w:rsidR="0092796B">
        <w:rPr>
          <w:rFonts w:asciiTheme="minorHAnsi" w:eastAsia="Calibri" w:hAnsiTheme="minorHAnsi" w:cstheme="minorHAnsi"/>
        </w:rPr>
        <w:t>(1</w:t>
      </w:r>
      <w:r>
        <w:rPr>
          <w:rFonts w:asciiTheme="minorHAnsi" w:eastAsia="Calibri" w:hAnsiTheme="minorHAnsi" w:cstheme="minorHAnsi"/>
        </w:rPr>
        <w:t>0</w:t>
      </w:r>
      <w:r w:rsidR="0092796B">
        <w:rPr>
          <w:rFonts w:asciiTheme="minorHAnsi" w:eastAsia="Calibri" w:hAnsiTheme="minorHAnsi" w:cstheme="minorHAnsi"/>
        </w:rPr>
        <w:t>)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240068">
        <w:rPr>
          <w:rFonts w:asciiTheme="minorHAnsi" w:eastAsia="Calibri" w:hAnsiTheme="minorHAnsi" w:cstheme="minorHAnsi"/>
        </w:rPr>
        <w:t xml:space="preserve">three </w:t>
      </w:r>
      <w:r w:rsidR="00C93D98">
        <w:rPr>
          <w:rFonts w:asciiTheme="minorHAnsi" w:eastAsia="Calibri" w:hAnsiTheme="minorHAnsi" w:cstheme="minorHAnsi"/>
        </w:rPr>
        <w:t xml:space="preserve"> (</w:t>
      </w:r>
      <w:r w:rsidR="00240068">
        <w:rPr>
          <w:rFonts w:asciiTheme="minorHAnsi" w:eastAsia="Calibri" w:hAnsiTheme="minorHAnsi" w:cstheme="minorHAnsi"/>
        </w:rPr>
        <w:t>3</w:t>
      </w:r>
      <w:r w:rsidR="00C93D98">
        <w:rPr>
          <w:rFonts w:asciiTheme="minorHAnsi" w:eastAsia="Calibri" w:hAnsiTheme="minorHAnsi" w:cstheme="minorHAnsi"/>
        </w:rPr>
        <w:t>)</w:t>
      </w:r>
      <w:r w:rsidR="009D51BD">
        <w:rPr>
          <w:rFonts w:asciiTheme="minorHAnsi" w:eastAsia="Calibri" w:hAnsiTheme="minorHAnsi" w:cstheme="minorHAnsi"/>
        </w:rPr>
        <w:t>-</w:t>
      </w:r>
      <w:r w:rsidR="00240068">
        <w:rPr>
          <w:rFonts w:asciiTheme="minorHAnsi" w:eastAsia="Calibri" w:hAnsiTheme="minorHAnsi" w:cstheme="minorHAnsi"/>
        </w:rPr>
        <w:t>VA</w:t>
      </w:r>
      <w:r w:rsidR="0092796B">
        <w:rPr>
          <w:rFonts w:asciiTheme="minorHAnsi" w:eastAsia="Calibri" w:hAnsiTheme="minorHAnsi" w:cstheme="minorHAnsi"/>
        </w:rPr>
        <w:t xml:space="preserve">, one </w:t>
      </w:r>
      <w:r w:rsidR="00C93D98">
        <w:rPr>
          <w:rFonts w:asciiTheme="minorHAnsi" w:eastAsia="Calibri" w:hAnsiTheme="minorHAnsi" w:cstheme="minorHAnsi"/>
        </w:rPr>
        <w:t>(</w:t>
      </w:r>
      <w:r w:rsidR="0092796B">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sidR="00240068">
        <w:rPr>
          <w:rFonts w:asciiTheme="minorHAnsi" w:eastAsia="Calibri" w:hAnsiTheme="minorHAnsi" w:cstheme="minorHAnsi"/>
        </w:rPr>
        <w:t>FL</w:t>
      </w:r>
      <w:r w:rsidR="0092796B">
        <w:rPr>
          <w:rFonts w:asciiTheme="minorHAnsi" w:eastAsia="Calibri" w:hAnsiTheme="minorHAnsi" w:cstheme="minorHAnsi"/>
        </w:rPr>
        <w:t>, one (1)</w:t>
      </w:r>
      <w:r w:rsidR="00240068">
        <w:rPr>
          <w:rFonts w:asciiTheme="minorHAnsi" w:eastAsia="Calibri" w:hAnsiTheme="minorHAnsi" w:cstheme="minorHAnsi"/>
        </w:rPr>
        <w:t>-DC</w:t>
      </w:r>
      <w:r w:rsidR="0092796B">
        <w:rPr>
          <w:rFonts w:asciiTheme="minorHAnsi" w:eastAsia="Calibri" w:hAnsiTheme="minorHAnsi" w:cstheme="minorHAnsi"/>
        </w:rPr>
        <w:t>, one (1)-</w:t>
      </w:r>
      <w:r w:rsidR="00240068">
        <w:rPr>
          <w:rFonts w:asciiTheme="minorHAnsi" w:eastAsia="Calibri" w:hAnsiTheme="minorHAnsi" w:cstheme="minorHAnsi"/>
        </w:rPr>
        <w:t>NY</w:t>
      </w:r>
      <w:r w:rsidR="0092796B">
        <w:rPr>
          <w:rFonts w:asciiTheme="minorHAnsi" w:eastAsia="Calibri" w:hAnsiTheme="minorHAnsi" w:cstheme="minorHAnsi"/>
        </w:rPr>
        <w:t xml:space="preserve">, </w:t>
      </w:r>
      <w:r w:rsidR="00240068">
        <w:rPr>
          <w:rFonts w:asciiTheme="minorHAnsi" w:eastAsia="Calibri" w:hAnsiTheme="minorHAnsi" w:cstheme="minorHAnsi"/>
        </w:rPr>
        <w:t>one</w:t>
      </w:r>
      <w:r w:rsidR="0092796B">
        <w:rPr>
          <w:rFonts w:asciiTheme="minorHAnsi" w:eastAsia="Calibri" w:hAnsiTheme="minorHAnsi" w:cstheme="minorHAnsi"/>
        </w:rPr>
        <w:t xml:space="preserve"> (</w:t>
      </w:r>
      <w:r w:rsidR="00240068">
        <w:rPr>
          <w:rFonts w:asciiTheme="minorHAnsi" w:eastAsia="Calibri" w:hAnsiTheme="minorHAnsi" w:cstheme="minorHAnsi"/>
        </w:rPr>
        <w:t>1</w:t>
      </w:r>
      <w:r w:rsidR="0092796B">
        <w:rPr>
          <w:rFonts w:asciiTheme="minorHAnsi" w:eastAsia="Calibri" w:hAnsiTheme="minorHAnsi" w:cstheme="minorHAnsi"/>
        </w:rPr>
        <w:t>)-</w:t>
      </w:r>
      <w:r w:rsidR="00240068">
        <w:rPr>
          <w:rFonts w:asciiTheme="minorHAnsi" w:eastAsia="Calibri" w:hAnsiTheme="minorHAnsi" w:cstheme="minorHAnsi"/>
        </w:rPr>
        <w:t>TX</w:t>
      </w:r>
      <w:r w:rsidR="0092796B">
        <w:rPr>
          <w:rFonts w:asciiTheme="minorHAnsi" w:eastAsia="Calibri" w:hAnsiTheme="minorHAnsi" w:cstheme="minorHAnsi"/>
        </w:rPr>
        <w:t>, one (1)-</w:t>
      </w:r>
      <w:r w:rsidR="00D56FDB">
        <w:rPr>
          <w:rFonts w:asciiTheme="minorHAnsi" w:eastAsia="Calibri" w:hAnsiTheme="minorHAnsi" w:cstheme="minorHAnsi"/>
        </w:rPr>
        <w:t>TN</w:t>
      </w:r>
      <w:r w:rsidR="0092796B">
        <w:rPr>
          <w:rFonts w:asciiTheme="minorHAnsi" w:eastAsia="Calibri" w:hAnsiTheme="minorHAnsi" w:cstheme="minorHAnsi"/>
        </w:rPr>
        <w:t xml:space="preserve">, </w:t>
      </w:r>
      <w:r w:rsidR="00D56FDB">
        <w:rPr>
          <w:rFonts w:asciiTheme="minorHAnsi" w:eastAsia="Calibri" w:hAnsiTheme="minorHAnsi" w:cstheme="minorHAnsi"/>
        </w:rPr>
        <w:t xml:space="preserve">one </w:t>
      </w:r>
      <w:r w:rsidR="0092796B">
        <w:rPr>
          <w:rFonts w:asciiTheme="minorHAnsi" w:eastAsia="Calibri" w:hAnsiTheme="minorHAnsi" w:cstheme="minorHAnsi"/>
        </w:rPr>
        <w:t>(</w:t>
      </w:r>
      <w:r w:rsidR="00D56FDB">
        <w:rPr>
          <w:rFonts w:asciiTheme="minorHAnsi" w:eastAsia="Calibri" w:hAnsiTheme="minorHAnsi" w:cstheme="minorHAnsi"/>
        </w:rPr>
        <w:t>1</w:t>
      </w:r>
      <w:r w:rsidR="0092796B">
        <w:rPr>
          <w:rFonts w:asciiTheme="minorHAnsi" w:eastAsia="Calibri" w:hAnsiTheme="minorHAnsi" w:cstheme="minorHAnsi"/>
        </w:rPr>
        <w:t>)</w:t>
      </w:r>
      <w:r w:rsidR="00D56FDB">
        <w:rPr>
          <w:rFonts w:asciiTheme="minorHAnsi" w:eastAsia="Calibri" w:hAnsiTheme="minorHAnsi" w:cstheme="minorHAnsi"/>
        </w:rPr>
        <w:t>WVA</w:t>
      </w:r>
      <w:r w:rsidR="00B10DA5">
        <w:rPr>
          <w:rFonts w:asciiTheme="minorHAnsi" w:eastAsia="Calibri" w:hAnsiTheme="minorHAnsi" w:cstheme="minorHAnsi"/>
        </w:rPr>
        <w:t>, one(1</w:t>
      </w:r>
      <w:r w:rsidR="0092796B">
        <w:rPr>
          <w:rFonts w:asciiTheme="minorHAnsi" w:eastAsia="Calibri" w:hAnsiTheme="minorHAnsi" w:cstheme="minorHAnsi"/>
        </w:rPr>
        <w:t>)-N</w:t>
      </w:r>
      <w:r w:rsidR="00B10DA5">
        <w:rPr>
          <w:rFonts w:asciiTheme="minorHAnsi" w:eastAsia="Calibri" w:hAnsiTheme="minorHAnsi" w:cstheme="minorHAnsi"/>
        </w:rPr>
        <w:t>C</w:t>
      </w:r>
    </w:p>
    <w:p w14:paraId="456B8D57" w14:textId="3D483ED1" w:rsidR="00F8260C" w:rsidRDefault="00F8260C" w:rsidP="00AE6F5F">
      <w:pPr>
        <w:rPr>
          <w:rFonts w:asciiTheme="minorHAnsi" w:eastAsia="Calibri" w:hAnsiTheme="minorHAnsi" w:cstheme="minorHAnsi"/>
        </w:rPr>
      </w:pPr>
    </w:p>
    <w:p w14:paraId="3ED9F515" w14:textId="44EB7736" w:rsidR="00401833" w:rsidRDefault="000F4BC4" w:rsidP="00AE6F5F">
      <w:pPr>
        <w:rPr>
          <w:rFonts w:asciiTheme="minorHAnsi" w:eastAsia="Calibri" w:hAnsiTheme="minorHAnsi" w:cstheme="minorHAnsi"/>
        </w:rPr>
      </w:pPr>
      <w:r>
        <w:rPr>
          <w:rFonts w:asciiTheme="minorHAnsi" w:eastAsia="Calibri" w:hAnsiTheme="minorHAnsi" w:cstheme="minorHAnsi"/>
        </w:rPr>
        <w:t>There were t</w:t>
      </w:r>
      <w:r w:rsidR="00401833">
        <w:rPr>
          <w:rFonts w:asciiTheme="minorHAnsi" w:eastAsia="Calibri" w:hAnsiTheme="minorHAnsi" w:cstheme="minorHAnsi"/>
        </w:rPr>
        <w:t>hirteen</w:t>
      </w:r>
      <w:r w:rsidR="000B4411">
        <w:rPr>
          <w:rFonts w:asciiTheme="minorHAnsi" w:eastAsia="Calibri" w:hAnsiTheme="minorHAnsi" w:cstheme="minorHAnsi"/>
        </w:rPr>
        <w:t xml:space="preserve"> </w:t>
      </w:r>
      <w:r w:rsidR="00401833">
        <w:rPr>
          <w:rFonts w:asciiTheme="minorHAnsi" w:eastAsia="Calibri" w:hAnsiTheme="minorHAnsi" w:cstheme="minorHAnsi"/>
        </w:rPr>
        <w:t>(13)</w:t>
      </w:r>
      <w:r w:rsidR="00AA08E7">
        <w:rPr>
          <w:rFonts w:asciiTheme="minorHAnsi" w:eastAsia="Calibri" w:hAnsiTheme="minorHAnsi" w:cstheme="minorHAnsi"/>
        </w:rPr>
        <w:t xml:space="preserve"> Maryland candidate license application approvals and zero (0) Maryland candidate application </w:t>
      </w:r>
      <w:r w:rsidR="00DD4383">
        <w:rPr>
          <w:rFonts w:asciiTheme="minorHAnsi" w:eastAsia="Calibri" w:hAnsiTheme="minorHAnsi" w:cstheme="minorHAnsi"/>
        </w:rPr>
        <w:t>denials</w:t>
      </w:r>
      <w:r w:rsidR="00AA08E7">
        <w:rPr>
          <w:rFonts w:asciiTheme="minorHAnsi" w:eastAsia="Calibri" w:hAnsiTheme="minorHAnsi" w:cstheme="minorHAnsi"/>
        </w:rPr>
        <w:t xml:space="preserve"> for April</w:t>
      </w:r>
      <w:r w:rsidR="00DD4383">
        <w:rPr>
          <w:rFonts w:asciiTheme="minorHAnsi" w:eastAsia="Calibri" w:hAnsiTheme="minorHAnsi" w:cstheme="minorHAnsi"/>
        </w:rPr>
        <w:t>.</w:t>
      </w:r>
    </w:p>
    <w:p w14:paraId="3331645C" w14:textId="2814D8CC" w:rsidR="00573194" w:rsidRDefault="006213E7" w:rsidP="00AE6F5F">
      <w:pPr>
        <w:rPr>
          <w:rFonts w:asciiTheme="minorHAnsi" w:eastAsia="Calibri" w:hAnsiTheme="minorHAnsi" w:cstheme="minorHAnsi"/>
        </w:rPr>
      </w:pPr>
      <w:r>
        <w:rPr>
          <w:rFonts w:asciiTheme="minorHAnsi" w:eastAsia="Calibri" w:hAnsiTheme="minorHAnsi" w:cstheme="minorHAnsi"/>
        </w:rPr>
        <w:t>Seven</w:t>
      </w:r>
      <w:r w:rsidR="007B450D">
        <w:rPr>
          <w:rFonts w:asciiTheme="minorHAnsi" w:eastAsia="Calibri" w:hAnsiTheme="minorHAnsi" w:cstheme="minorHAnsi"/>
        </w:rPr>
        <w:t xml:space="preserve"> (</w:t>
      </w:r>
      <w:r>
        <w:rPr>
          <w:rFonts w:asciiTheme="minorHAnsi" w:eastAsia="Calibri" w:hAnsiTheme="minorHAnsi" w:cstheme="minorHAnsi"/>
        </w:rPr>
        <w:t>7)</w:t>
      </w:r>
      <w:r w:rsidR="000B4411">
        <w:rPr>
          <w:rFonts w:asciiTheme="minorHAnsi" w:eastAsia="Calibri" w:hAnsiTheme="minorHAnsi" w:cstheme="minorHAnsi"/>
        </w:rPr>
        <w:t xml:space="preserve"> </w:t>
      </w:r>
      <w:r w:rsidR="007B450D">
        <w:rPr>
          <w:rFonts w:asciiTheme="minorHAnsi" w:eastAsia="Calibri" w:hAnsiTheme="minorHAnsi" w:cstheme="minorHAnsi"/>
        </w:rPr>
        <w:t xml:space="preserve">Reciprocal application approvals originated from the following </w:t>
      </w:r>
      <w:r w:rsidR="001C63A8">
        <w:rPr>
          <w:rFonts w:asciiTheme="minorHAnsi" w:eastAsia="Calibri" w:hAnsiTheme="minorHAnsi" w:cstheme="minorHAnsi"/>
        </w:rPr>
        <w:t xml:space="preserve">jurisdictions: </w:t>
      </w:r>
      <w:r w:rsidR="00C40835">
        <w:rPr>
          <w:rFonts w:asciiTheme="minorHAnsi" w:eastAsia="Calibri" w:hAnsiTheme="minorHAnsi" w:cstheme="minorHAnsi"/>
        </w:rPr>
        <w:t>four (4)-VA, one (1)-NY,</w:t>
      </w:r>
      <w:r w:rsidR="00157CAD">
        <w:rPr>
          <w:rFonts w:asciiTheme="minorHAnsi" w:eastAsia="Calibri" w:hAnsiTheme="minorHAnsi" w:cstheme="minorHAnsi"/>
        </w:rPr>
        <w:t xml:space="preserve"> one (1)-NH, one (1)</w:t>
      </w:r>
      <w:r>
        <w:rPr>
          <w:rFonts w:asciiTheme="minorHAnsi" w:eastAsia="Calibri" w:hAnsiTheme="minorHAnsi" w:cstheme="minorHAnsi"/>
        </w:rPr>
        <w:t>-Guam</w:t>
      </w:r>
      <w:r w:rsidR="000F4BC4">
        <w:rPr>
          <w:rFonts w:asciiTheme="minorHAnsi" w:eastAsia="Calibri" w:hAnsiTheme="minorHAnsi" w:cstheme="minorHAnsi"/>
        </w:rPr>
        <w:t>.</w:t>
      </w:r>
      <w:r w:rsidR="00C40835">
        <w:rPr>
          <w:rFonts w:asciiTheme="minorHAnsi" w:eastAsia="Calibri" w:hAnsiTheme="minorHAnsi" w:cstheme="minorHAnsi"/>
        </w:rPr>
        <w:t xml:space="preserve"> </w:t>
      </w:r>
    </w:p>
    <w:p w14:paraId="32A6FFE7" w14:textId="77777777" w:rsidR="008E6C24" w:rsidRDefault="008E6C24" w:rsidP="00AE6F5F">
      <w:pPr>
        <w:rPr>
          <w:rFonts w:asciiTheme="minorHAnsi" w:eastAsia="Calibri" w:hAnsiTheme="minorHAnsi" w:cstheme="minorHAnsi"/>
        </w:rPr>
      </w:pPr>
    </w:p>
    <w:p w14:paraId="4BB3FE95" w14:textId="5923DE83"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4D6A40">
        <w:rPr>
          <w:rFonts w:asciiTheme="minorHAnsi" w:eastAsia="Calibri" w:hAnsiTheme="minorHAnsi" w:cstheme="minorHAnsi"/>
        </w:rPr>
        <w:t>for both March and April.</w:t>
      </w:r>
    </w:p>
    <w:p w14:paraId="533A86C6" w14:textId="77777777" w:rsidR="00AE6F5F" w:rsidRPr="00E35A6D" w:rsidRDefault="00AE6F5F" w:rsidP="00AE6F5F">
      <w:pPr>
        <w:rPr>
          <w:rFonts w:asciiTheme="minorHAnsi" w:eastAsia="Calibri" w:hAnsiTheme="minorHAnsi" w:cstheme="minorHAnsi"/>
        </w:rPr>
      </w:pPr>
    </w:p>
    <w:p w14:paraId="0751424F" w14:textId="6310C9AE"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4D6A40">
        <w:rPr>
          <w:rFonts w:asciiTheme="minorHAnsi" w:eastAsia="Calibri" w:hAnsiTheme="minorHAnsi" w:cstheme="minorHAnsi"/>
        </w:rPr>
        <w:t>Petito an</w:t>
      </w:r>
      <w:r w:rsidRPr="00A46D62">
        <w:rPr>
          <w:rFonts w:asciiTheme="minorHAnsi" w:eastAsia="Calibri" w:hAnsiTheme="minorHAnsi" w:cstheme="minorHAnsi"/>
        </w:rPr>
        <w:t xml:space="preserve">d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92796B">
        <w:rPr>
          <w:rFonts w:asciiTheme="minorHAnsi" w:eastAsia="Calibri" w:hAnsiTheme="minorHAnsi" w:cstheme="minorHAnsi"/>
        </w:rPr>
        <w:t xml:space="preserve"> </w:t>
      </w:r>
      <w:r w:rsidR="004D6A40">
        <w:rPr>
          <w:rFonts w:asciiTheme="minorHAnsi" w:eastAsia="Calibri" w:hAnsiTheme="minorHAnsi" w:cstheme="minorHAnsi"/>
        </w:rPr>
        <w:t>Ware</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1E770B1E" w14:textId="00A5283C" w:rsidR="00AE6F5F" w:rsidRDefault="00921734" w:rsidP="00880519">
      <w:pPr>
        <w:rPr>
          <w:rFonts w:asciiTheme="minorHAnsi" w:eastAsia="Calibri" w:hAnsiTheme="minorHAnsi" w:cstheme="minorHAnsi"/>
        </w:rPr>
      </w:pPr>
      <w:r>
        <w:rPr>
          <w:rFonts w:asciiTheme="minorHAnsi" w:eastAsia="Calibri" w:hAnsiTheme="minorHAnsi" w:cstheme="minorHAnsi"/>
        </w:rPr>
        <w:t>M</w:t>
      </w:r>
      <w:r w:rsidR="006026E6">
        <w:rPr>
          <w:rFonts w:asciiTheme="minorHAnsi" w:eastAsia="Calibri" w:hAnsiTheme="minorHAnsi" w:cstheme="minorHAnsi"/>
        </w:rPr>
        <w:t>s</w:t>
      </w:r>
      <w:r>
        <w:rPr>
          <w:rFonts w:asciiTheme="minorHAnsi" w:eastAsia="Calibri" w:hAnsiTheme="minorHAnsi" w:cstheme="minorHAnsi"/>
        </w:rPr>
        <w:t xml:space="preserve">. </w:t>
      </w:r>
      <w:r w:rsidR="006026E6">
        <w:rPr>
          <w:rFonts w:asciiTheme="minorHAnsi" w:eastAsia="Calibri" w:hAnsiTheme="minorHAnsi" w:cstheme="minorHAnsi"/>
        </w:rPr>
        <w:t>Bensky</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C5713F">
        <w:rPr>
          <w:rFonts w:asciiTheme="minorHAnsi" w:eastAsia="Calibri" w:hAnsiTheme="minorHAnsi" w:cstheme="minorHAnsi"/>
        </w:rPr>
        <w:t>Three</w:t>
      </w:r>
      <w:r>
        <w:rPr>
          <w:rFonts w:asciiTheme="minorHAnsi" w:eastAsia="Calibri" w:hAnsiTheme="minorHAnsi" w:cstheme="minorHAnsi"/>
        </w:rPr>
        <w:t xml:space="preserve"> </w:t>
      </w:r>
      <w:r w:rsidRPr="005D5775">
        <w:rPr>
          <w:rFonts w:asciiTheme="minorHAnsi" w:eastAsia="Calibri" w:hAnsiTheme="minorHAnsi" w:cstheme="minorHAnsi"/>
          <w:bCs/>
        </w:rPr>
        <w:t>(</w:t>
      </w:r>
      <w:r w:rsidR="00043FFB">
        <w:rPr>
          <w:rFonts w:asciiTheme="minorHAnsi" w:eastAsia="Calibri" w:hAnsiTheme="minorHAnsi" w:cstheme="minorHAnsi"/>
          <w:bCs/>
        </w:rPr>
        <w:t>3</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1203C8">
        <w:rPr>
          <w:rFonts w:asciiTheme="minorHAnsi" w:eastAsia="Calibri" w:hAnsiTheme="minorHAnsi" w:cstheme="minorHAnsi"/>
        </w:rPr>
        <w:t xml:space="preserve">approvals </w:t>
      </w:r>
      <w:r>
        <w:rPr>
          <w:rFonts w:asciiTheme="minorHAnsi" w:eastAsia="Calibri" w:hAnsiTheme="minorHAnsi" w:cstheme="minorHAnsi"/>
        </w:rPr>
        <w:t xml:space="preserve">and </w:t>
      </w:r>
      <w:r w:rsidR="001203C8">
        <w:rPr>
          <w:rFonts w:asciiTheme="minorHAnsi" w:eastAsia="Calibri" w:hAnsiTheme="minorHAnsi" w:cstheme="minorHAnsi"/>
        </w:rPr>
        <w:t>three</w:t>
      </w:r>
      <w:r>
        <w:rPr>
          <w:rFonts w:asciiTheme="minorHAnsi" w:eastAsia="Calibri" w:hAnsiTheme="minorHAnsi" w:cstheme="minorHAnsi"/>
        </w:rPr>
        <w:t xml:space="preserve"> </w:t>
      </w:r>
      <w:r w:rsidRPr="005D5775">
        <w:rPr>
          <w:rFonts w:asciiTheme="minorHAnsi" w:eastAsia="Calibri" w:hAnsiTheme="minorHAnsi" w:cstheme="minorHAnsi"/>
          <w:bCs/>
        </w:rPr>
        <w:t>(</w:t>
      </w:r>
      <w:r w:rsidR="001203C8">
        <w:rPr>
          <w:rFonts w:asciiTheme="minorHAnsi" w:eastAsia="Calibri" w:hAnsiTheme="minorHAnsi" w:cstheme="minorHAnsi"/>
          <w:bCs/>
        </w:rPr>
        <w:t>3</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the month of March.  Two (2)</w:t>
      </w:r>
      <w:r w:rsidR="003009BD">
        <w:rPr>
          <w:rFonts w:asciiTheme="minorHAnsi" w:eastAsia="Calibri" w:hAnsiTheme="minorHAnsi" w:cstheme="minorHAnsi"/>
        </w:rPr>
        <w:t xml:space="preserve"> firm approvals and zero (0) firms close</w:t>
      </w:r>
      <w:r w:rsidR="000F4BC4">
        <w:rPr>
          <w:rFonts w:asciiTheme="minorHAnsi" w:eastAsia="Calibri" w:hAnsiTheme="minorHAnsi" w:cstheme="minorHAnsi"/>
        </w:rPr>
        <w:t>d</w:t>
      </w:r>
      <w:r w:rsidR="00E94375">
        <w:rPr>
          <w:rFonts w:asciiTheme="minorHAnsi" w:eastAsia="Calibri" w:hAnsiTheme="minorHAnsi" w:cstheme="minorHAnsi"/>
        </w:rPr>
        <w:t xml:space="preserve"> </w:t>
      </w:r>
      <w:r w:rsidR="00783E06">
        <w:rPr>
          <w:rFonts w:asciiTheme="minorHAnsi" w:eastAsia="Calibri" w:hAnsiTheme="minorHAnsi" w:cstheme="minorHAnsi"/>
        </w:rPr>
        <w:t xml:space="preserve">in the </w:t>
      </w:r>
      <w:r w:rsidR="00081107">
        <w:rPr>
          <w:rFonts w:asciiTheme="minorHAnsi" w:eastAsia="Calibri" w:hAnsiTheme="minorHAnsi" w:cstheme="minorHAnsi"/>
        </w:rPr>
        <w:t>month of April.</w:t>
      </w:r>
    </w:p>
    <w:p w14:paraId="57F2423B" w14:textId="77777777" w:rsidR="00921734" w:rsidRPr="00E35A6D" w:rsidRDefault="00921734" w:rsidP="00AE6F5F">
      <w:pPr>
        <w:rPr>
          <w:rFonts w:asciiTheme="minorHAnsi" w:eastAsia="Calibri" w:hAnsiTheme="minorHAnsi" w:cstheme="minorHAnsi"/>
        </w:rPr>
      </w:pPr>
    </w:p>
    <w:p w14:paraId="03E3C474" w14:textId="28EE9D66"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735480">
        <w:rPr>
          <w:rFonts w:asciiTheme="minorHAnsi" w:eastAsia="Calibri" w:hAnsiTheme="minorHAnsi" w:cstheme="minorHAnsi"/>
        </w:rPr>
        <w:t>Marshall</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r w:rsidR="003009BD">
        <w:rPr>
          <w:rFonts w:asciiTheme="minorHAnsi" w:eastAsia="Calibri" w:hAnsiTheme="minorHAnsi" w:cstheme="minorHAnsi"/>
        </w:rPr>
        <w:t>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35F6F8D4" w14:textId="27EA1EEE"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735480">
        <w:rPr>
          <w:rFonts w:asciiTheme="minorHAnsi" w:eastAsia="Calibri" w:hAnsiTheme="minorHAnsi" w:cstheme="minorHAnsi"/>
        </w:rPr>
        <w:t>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735480">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enrolled firm</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735480">
        <w:rPr>
          <w:rFonts w:asciiTheme="minorHAnsi" w:eastAsia="Calibri" w:hAnsiTheme="minorHAnsi" w:cstheme="minorHAnsi"/>
        </w:rPr>
        <w:t>t</w:t>
      </w:r>
      <w:r w:rsidR="003575D5">
        <w:rPr>
          <w:rFonts w:asciiTheme="minorHAnsi" w:eastAsia="Calibri" w:hAnsiTheme="minorHAnsi" w:cstheme="minorHAnsi"/>
        </w:rPr>
        <w:t>wenty-one</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3575D5">
        <w:rPr>
          <w:rFonts w:asciiTheme="minorHAnsi" w:eastAsia="Calibri" w:hAnsiTheme="minorHAnsi" w:cstheme="minorHAnsi"/>
          <w:bCs/>
        </w:rPr>
        <w:t>21)</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73548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735480">
        <w:rPr>
          <w:rFonts w:asciiTheme="minorHAnsi" w:eastAsia="Calibri" w:hAnsiTheme="minorHAnsi" w:cstheme="minorHAnsi"/>
          <w:bCs/>
        </w:rPr>
        <w:t>2</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A962B7">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A962B7"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and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0A5372"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5494A263"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C51B24">
        <w:rPr>
          <w:rFonts w:asciiTheme="minorHAnsi" w:eastAsia="Calibri" w:hAnsiTheme="minorHAnsi" w:cstheme="minorHAnsi"/>
        </w:rPr>
        <w:t>s</w:t>
      </w:r>
      <w:r w:rsidR="00735480">
        <w:rPr>
          <w:rFonts w:asciiTheme="minorHAnsi" w:eastAsia="Calibri" w:hAnsiTheme="minorHAnsi" w:cstheme="minorHAnsi"/>
        </w:rPr>
        <w:t xml:space="preserve">. </w:t>
      </w:r>
      <w:r w:rsidR="00581556">
        <w:rPr>
          <w:rFonts w:asciiTheme="minorHAnsi" w:eastAsia="Calibri" w:hAnsiTheme="minorHAnsi" w:cstheme="minorHAnsi"/>
        </w:rPr>
        <w:t xml:space="preserve">Bensky </w:t>
      </w:r>
      <w:r w:rsidR="006E4A1A">
        <w:rPr>
          <w:rFonts w:asciiTheme="minorHAnsi" w:eastAsia="Calibri" w:hAnsiTheme="minorHAnsi" w:cstheme="minorHAnsi"/>
        </w:rPr>
        <w:t xml:space="preserve">and seconded by </w:t>
      </w:r>
      <w:r w:rsidR="009E402F">
        <w:rPr>
          <w:rFonts w:asciiTheme="minorHAnsi" w:eastAsia="Calibri" w:hAnsiTheme="minorHAnsi" w:cstheme="minorHAnsi"/>
        </w:rPr>
        <w:t xml:space="preserve">Mr. </w:t>
      </w:r>
      <w:r w:rsidR="004F77C0">
        <w:rPr>
          <w:rFonts w:asciiTheme="minorHAnsi" w:eastAsia="Calibri" w:hAnsiTheme="minorHAnsi" w:cstheme="minorHAnsi"/>
        </w:rPr>
        <w:t>Petito</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42129090" w:rsidR="00AE6F5F" w:rsidRPr="00E35A6D"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57057AA5" w14:textId="2A449B88" w:rsidR="00756F34" w:rsidRDefault="00340A7A" w:rsidP="003A3551">
      <w:pPr>
        <w:rPr>
          <w:rFonts w:asciiTheme="minorHAnsi" w:eastAsia="Calibri" w:hAnsiTheme="minorHAnsi" w:cstheme="minorHAnsi"/>
          <w:bCs/>
        </w:rPr>
      </w:pPr>
      <w:r>
        <w:rPr>
          <w:rFonts w:asciiTheme="minorHAnsi" w:eastAsia="Calibri" w:hAnsiTheme="minorHAnsi" w:cstheme="minorHAnsi"/>
          <w:bCs/>
        </w:rPr>
        <w:t xml:space="preserve">The Board members took a </w:t>
      </w:r>
      <w:r w:rsidR="00BD57FC">
        <w:rPr>
          <w:rFonts w:asciiTheme="minorHAnsi" w:eastAsia="Calibri" w:hAnsiTheme="minorHAnsi" w:cstheme="minorHAnsi"/>
          <w:bCs/>
        </w:rPr>
        <w:t xml:space="preserve">final </w:t>
      </w:r>
      <w:r>
        <w:rPr>
          <w:rFonts w:asciiTheme="minorHAnsi" w:eastAsia="Calibri" w:hAnsiTheme="minorHAnsi" w:cstheme="minorHAnsi"/>
          <w:bCs/>
        </w:rPr>
        <w:t xml:space="preserve">vote to approve </w:t>
      </w:r>
      <w:r w:rsidR="00756F34">
        <w:rPr>
          <w:rFonts w:asciiTheme="minorHAnsi" w:eastAsia="Calibri" w:hAnsiTheme="minorHAnsi" w:cstheme="minorHAnsi"/>
          <w:bCs/>
        </w:rPr>
        <w:t xml:space="preserve">the 12.5% increase of Maryland Public Accountancy non-CPAES fees and to establish a $25 license verification fee. </w:t>
      </w:r>
    </w:p>
    <w:p w14:paraId="04F7F5A7" w14:textId="4193A4F1" w:rsidR="00BD57FC" w:rsidRDefault="00BD57FC" w:rsidP="003A3551">
      <w:pPr>
        <w:rPr>
          <w:rFonts w:asciiTheme="minorHAnsi" w:eastAsia="Calibri" w:hAnsiTheme="minorHAnsi" w:cstheme="minorHAnsi"/>
          <w:bCs/>
        </w:rPr>
      </w:pPr>
    </w:p>
    <w:p w14:paraId="582B8432" w14:textId="642D9804" w:rsidR="00BD57FC" w:rsidRDefault="00BD57FC" w:rsidP="003A3551">
      <w:pPr>
        <w:rPr>
          <w:rFonts w:asciiTheme="minorHAnsi" w:eastAsia="Calibri" w:hAnsiTheme="minorHAnsi" w:cstheme="minorHAnsi"/>
          <w:bCs/>
        </w:rPr>
      </w:pPr>
      <w:r w:rsidRPr="00BD57FC">
        <w:rPr>
          <w:rFonts w:asciiTheme="minorHAnsi" w:eastAsia="Calibri" w:hAnsiTheme="minorHAnsi" w:cstheme="minorHAnsi"/>
          <w:bCs/>
        </w:rPr>
        <w:t xml:space="preserve">Upon a motion </w:t>
      </w:r>
      <w:r w:rsidRPr="00BD57FC">
        <w:rPr>
          <w:rFonts w:asciiTheme="minorHAnsi" w:eastAsia="Calibri" w:hAnsiTheme="minorHAnsi" w:cstheme="minorHAnsi"/>
          <w:b/>
          <w:bCs/>
        </w:rPr>
        <w:t>(VIII)</w:t>
      </w:r>
      <w:r w:rsidRPr="00BD57FC">
        <w:rPr>
          <w:rFonts w:asciiTheme="minorHAnsi" w:eastAsia="Calibri" w:hAnsiTheme="minorHAnsi" w:cstheme="minorHAnsi"/>
          <w:bCs/>
        </w:rPr>
        <w:t xml:space="preserve"> by Mr. Petito and seconded by Mr. Marshall, the Board unanimously approved the </w:t>
      </w:r>
      <w:r w:rsidR="00756F34">
        <w:rPr>
          <w:rFonts w:asciiTheme="minorHAnsi" w:eastAsia="Calibri" w:hAnsiTheme="minorHAnsi" w:cstheme="minorHAnsi"/>
          <w:bCs/>
        </w:rPr>
        <w:t>fee increase</w:t>
      </w:r>
      <w:r w:rsidRPr="00BD57FC">
        <w:rPr>
          <w:rFonts w:asciiTheme="minorHAnsi" w:eastAsia="Calibri" w:hAnsiTheme="minorHAnsi" w:cstheme="minorHAnsi"/>
          <w:bCs/>
        </w:rPr>
        <w:t xml:space="preserve">.  </w:t>
      </w:r>
    </w:p>
    <w:p w14:paraId="30E2B830" w14:textId="77777777" w:rsidR="00BD57FC" w:rsidRDefault="00BD57FC" w:rsidP="003A3551">
      <w:pPr>
        <w:rPr>
          <w:rFonts w:asciiTheme="minorHAnsi" w:eastAsia="Calibri" w:hAnsiTheme="minorHAnsi" w:cstheme="minorHAnsi"/>
          <w:bCs/>
        </w:rPr>
      </w:pPr>
    </w:p>
    <w:p w14:paraId="33825A7C" w14:textId="5DBF0102" w:rsidR="00BD57FC" w:rsidRDefault="00152A57" w:rsidP="003A3551">
      <w:pPr>
        <w:rPr>
          <w:rFonts w:asciiTheme="minorHAnsi" w:eastAsia="Calibri" w:hAnsiTheme="minorHAnsi" w:cstheme="minorHAnsi"/>
          <w:bCs/>
        </w:rPr>
      </w:pPr>
      <w:r>
        <w:rPr>
          <w:rFonts w:asciiTheme="minorHAnsi" w:eastAsia="Calibri" w:hAnsiTheme="minorHAnsi" w:cstheme="minorHAnsi"/>
          <w:bCs/>
        </w:rPr>
        <w:t xml:space="preserve">Dr. Williams </w:t>
      </w:r>
      <w:r w:rsidR="00756F34">
        <w:rPr>
          <w:rFonts w:asciiTheme="minorHAnsi" w:eastAsia="Calibri" w:hAnsiTheme="minorHAnsi" w:cstheme="minorHAnsi"/>
          <w:bCs/>
        </w:rPr>
        <w:t xml:space="preserve">suggested that </w:t>
      </w:r>
      <w:r w:rsidR="00BD57FC">
        <w:rPr>
          <w:rFonts w:asciiTheme="minorHAnsi" w:eastAsia="Calibri" w:hAnsiTheme="minorHAnsi" w:cstheme="minorHAnsi"/>
          <w:bCs/>
        </w:rPr>
        <w:t>t</w:t>
      </w:r>
      <w:r w:rsidR="003305E7">
        <w:rPr>
          <w:rFonts w:asciiTheme="minorHAnsi" w:eastAsia="Calibri" w:hAnsiTheme="minorHAnsi" w:cstheme="minorHAnsi"/>
          <w:bCs/>
        </w:rPr>
        <w:t xml:space="preserve">he Board </w:t>
      </w:r>
      <w:r w:rsidR="00BD57FC">
        <w:rPr>
          <w:rFonts w:asciiTheme="minorHAnsi" w:eastAsia="Calibri" w:hAnsiTheme="minorHAnsi" w:cstheme="minorHAnsi"/>
          <w:bCs/>
        </w:rPr>
        <w:t>t</w:t>
      </w:r>
      <w:r w:rsidR="00CD50F5">
        <w:rPr>
          <w:rFonts w:asciiTheme="minorHAnsi" w:eastAsia="Calibri" w:hAnsiTheme="minorHAnsi" w:cstheme="minorHAnsi"/>
          <w:bCs/>
        </w:rPr>
        <w:t xml:space="preserve">able the Coastal Peer Review </w:t>
      </w:r>
      <w:r w:rsidR="003A61D3">
        <w:rPr>
          <w:rFonts w:asciiTheme="minorHAnsi" w:eastAsia="Calibri" w:hAnsiTheme="minorHAnsi" w:cstheme="minorHAnsi"/>
          <w:bCs/>
        </w:rPr>
        <w:t>d</w:t>
      </w:r>
      <w:r w:rsidR="00CD50F5">
        <w:rPr>
          <w:rFonts w:asciiTheme="minorHAnsi" w:eastAsia="Calibri" w:hAnsiTheme="minorHAnsi" w:cstheme="minorHAnsi"/>
          <w:bCs/>
        </w:rPr>
        <w:t>iscussion until May’s Meeting</w:t>
      </w:r>
      <w:r w:rsidR="00756F34">
        <w:rPr>
          <w:rFonts w:asciiTheme="minorHAnsi" w:eastAsia="Calibri" w:hAnsiTheme="minorHAnsi" w:cstheme="minorHAnsi"/>
          <w:bCs/>
        </w:rPr>
        <w:t xml:space="preserve">, so board members could review the 2022 and 2023 annual reports. </w:t>
      </w:r>
      <w:r w:rsidR="003305E7">
        <w:rPr>
          <w:rFonts w:asciiTheme="minorHAnsi" w:eastAsia="Calibri" w:hAnsiTheme="minorHAnsi" w:cstheme="minorHAnsi"/>
          <w:bCs/>
        </w:rPr>
        <w:t xml:space="preserve"> </w:t>
      </w:r>
    </w:p>
    <w:p w14:paraId="538202AA" w14:textId="77777777" w:rsidR="00BD57FC" w:rsidRDefault="00BD57FC" w:rsidP="003A3551">
      <w:pPr>
        <w:rPr>
          <w:rFonts w:asciiTheme="minorHAnsi" w:eastAsia="Calibri" w:hAnsiTheme="minorHAnsi" w:cstheme="minorHAnsi"/>
          <w:bCs/>
        </w:rPr>
      </w:pPr>
    </w:p>
    <w:p w14:paraId="62EBE573" w14:textId="43D43A39" w:rsidR="00CE5A63" w:rsidRDefault="00BD57FC" w:rsidP="003A3551">
      <w:pPr>
        <w:rPr>
          <w:rFonts w:asciiTheme="minorHAnsi" w:eastAsia="Calibri" w:hAnsiTheme="minorHAnsi" w:cstheme="minorHAnsi"/>
          <w:bCs/>
        </w:rPr>
      </w:pPr>
      <w:r>
        <w:rPr>
          <w:rFonts w:asciiTheme="minorHAnsi" w:eastAsia="Calibri" w:hAnsiTheme="minorHAnsi" w:cstheme="minorHAnsi"/>
          <w:bCs/>
        </w:rPr>
        <w:t>Upon a m</w:t>
      </w:r>
      <w:r w:rsidR="003305E7">
        <w:rPr>
          <w:rFonts w:asciiTheme="minorHAnsi" w:eastAsia="Calibri" w:hAnsiTheme="minorHAnsi" w:cstheme="minorHAnsi"/>
          <w:bCs/>
        </w:rPr>
        <w:t xml:space="preserve">otion </w:t>
      </w:r>
      <w:r w:rsidRPr="00BD57FC">
        <w:rPr>
          <w:rFonts w:asciiTheme="minorHAnsi" w:eastAsia="Calibri" w:hAnsiTheme="minorHAnsi" w:cstheme="minorHAnsi"/>
          <w:b/>
          <w:bCs/>
        </w:rPr>
        <w:t>(IX)</w:t>
      </w:r>
      <w:r>
        <w:rPr>
          <w:rFonts w:asciiTheme="minorHAnsi" w:eastAsia="Calibri" w:hAnsiTheme="minorHAnsi" w:cstheme="minorHAnsi"/>
          <w:bCs/>
        </w:rPr>
        <w:t xml:space="preserve"> b</w:t>
      </w:r>
      <w:r w:rsidR="00C62F0E">
        <w:rPr>
          <w:rFonts w:asciiTheme="minorHAnsi" w:eastAsia="Calibri" w:hAnsiTheme="minorHAnsi" w:cstheme="minorHAnsi"/>
          <w:bCs/>
        </w:rPr>
        <w:t>y Mr. Ware and seconded by Ms. Bensky</w:t>
      </w:r>
      <w:r>
        <w:rPr>
          <w:rFonts w:asciiTheme="minorHAnsi" w:eastAsia="Calibri" w:hAnsiTheme="minorHAnsi" w:cstheme="minorHAnsi"/>
          <w:bCs/>
        </w:rPr>
        <w:t xml:space="preserve">, the Board unanimously voted to </w:t>
      </w:r>
      <w:r w:rsidRPr="00BD57FC">
        <w:rPr>
          <w:rFonts w:asciiTheme="minorHAnsi" w:eastAsia="Calibri" w:hAnsiTheme="minorHAnsi" w:cstheme="minorHAnsi"/>
          <w:bCs/>
        </w:rPr>
        <w:t xml:space="preserve">table the Coastal Peer Review </w:t>
      </w:r>
      <w:r w:rsidR="003A61D3">
        <w:rPr>
          <w:rFonts w:asciiTheme="minorHAnsi" w:eastAsia="Calibri" w:hAnsiTheme="minorHAnsi" w:cstheme="minorHAnsi"/>
          <w:bCs/>
        </w:rPr>
        <w:t>d</w:t>
      </w:r>
      <w:r w:rsidRPr="00BD57FC">
        <w:rPr>
          <w:rFonts w:asciiTheme="minorHAnsi" w:eastAsia="Calibri" w:hAnsiTheme="minorHAnsi" w:cstheme="minorHAnsi"/>
          <w:bCs/>
        </w:rPr>
        <w:t>iscussion until May’s Meeting.</w:t>
      </w:r>
    </w:p>
    <w:p w14:paraId="1A5B2E5E" w14:textId="77777777" w:rsidR="00CE5A63" w:rsidRDefault="00CE5A63" w:rsidP="003A3551">
      <w:pPr>
        <w:rPr>
          <w:rFonts w:asciiTheme="minorHAnsi" w:eastAsia="Calibri" w:hAnsiTheme="minorHAnsi" w:cstheme="minorHAnsi"/>
          <w:bCs/>
        </w:rPr>
      </w:pPr>
    </w:p>
    <w:p w14:paraId="5023D484" w14:textId="724EDC5C" w:rsidR="00D83A45" w:rsidRPr="00D83A45" w:rsidRDefault="00D83A45" w:rsidP="00D83A45">
      <w:pPr>
        <w:pStyle w:val="ListParagraph"/>
        <w:rPr>
          <w:rFonts w:asciiTheme="minorHAnsi" w:eastAsia="Calibri" w:hAnsiTheme="minorHAnsi" w:cstheme="minorHAnsi"/>
          <w:bCs/>
        </w:rPr>
      </w:pPr>
    </w:p>
    <w:p w14:paraId="388AD1B5" w14:textId="206F9064" w:rsidR="00AE6F5F" w:rsidRDefault="00DB4B95" w:rsidP="00AE6F5F">
      <w:pPr>
        <w:rPr>
          <w:rFonts w:asciiTheme="minorHAnsi" w:eastAsia="Calibri" w:hAnsiTheme="minorHAnsi" w:cstheme="minorHAnsi"/>
          <w:b/>
          <w:bCs/>
        </w:rPr>
      </w:pPr>
      <w:r w:rsidRPr="005B1591">
        <w:rPr>
          <w:rFonts w:asciiTheme="minorHAnsi" w:eastAsia="Calibri" w:hAnsiTheme="minorHAnsi" w:cstheme="minorHAnsi"/>
          <w:b/>
          <w:bCs/>
        </w:rPr>
        <w:t>New</w:t>
      </w:r>
      <w:r w:rsidR="00AE6F5F" w:rsidRPr="005B1591">
        <w:rPr>
          <w:rFonts w:asciiTheme="minorHAnsi" w:eastAsia="Calibri" w:hAnsiTheme="minorHAnsi" w:cstheme="minorHAnsi"/>
          <w:b/>
          <w:bCs/>
        </w:rPr>
        <w:t xml:space="preserve"> </w:t>
      </w:r>
      <w:r w:rsidR="00AE6F5F" w:rsidRPr="005C23F9">
        <w:rPr>
          <w:rFonts w:asciiTheme="minorHAnsi" w:eastAsia="Calibri" w:hAnsiTheme="minorHAnsi" w:cstheme="minorHAnsi"/>
          <w:b/>
          <w:bCs/>
        </w:rPr>
        <w:t>Business</w:t>
      </w:r>
    </w:p>
    <w:p w14:paraId="48A29A6B" w14:textId="32B051EE" w:rsidR="003B652B" w:rsidRDefault="00756F34" w:rsidP="00880519">
      <w:pPr>
        <w:spacing w:after="0"/>
        <w:rPr>
          <w:rFonts w:asciiTheme="minorHAnsi" w:eastAsia="Calibri" w:hAnsiTheme="minorHAnsi" w:cstheme="minorHAnsi"/>
          <w:bCs/>
        </w:rPr>
      </w:pPr>
      <w:r>
        <w:rPr>
          <w:rFonts w:asciiTheme="minorHAnsi" w:eastAsia="Calibri" w:hAnsiTheme="minorHAnsi" w:cstheme="minorHAnsi"/>
          <w:bCs/>
        </w:rPr>
        <w:t xml:space="preserve">The Board discussed the </w:t>
      </w:r>
      <w:r w:rsidR="00784162">
        <w:rPr>
          <w:rFonts w:asciiTheme="minorHAnsi" w:eastAsia="Calibri" w:hAnsiTheme="minorHAnsi" w:cstheme="minorHAnsi"/>
          <w:bCs/>
        </w:rPr>
        <w:t>wording o</w:t>
      </w:r>
      <w:r>
        <w:rPr>
          <w:rFonts w:asciiTheme="minorHAnsi" w:eastAsia="Calibri" w:hAnsiTheme="minorHAnsi" w:cstheme="minorHAnsi"/>
          <w:bCs/>
        </w:rPr>
        <w:t xml:space="preserve">f </w:t>
      </w:r>
      <w:r w:rsidR="00784162">
        <w:rPr>
          <w:rFonts w:asciiTheme="minorHAnsi" w:eastAsia="Calibri" w:hAnsiTheme="minorHAnsi" w:cstheme="minorHAnsi"/>
          <w:bCs/>
        </w:rPr>
        <w:t xml:space="preserve">options 1 and 3 on </w:t>
      </w:r>
      <w:r>
        <w:rPr>
          <w:rFonts w:asciiTheme="minorHAnsi" w:eastAsia="Calibri" w:hAnsiTheme="minorHAnsi" w:cstheme="minorHAnsi"/>
          <w:bCs/>
        </w:rPr>
        <w:t xml:space="preserve">the </w:t>
      </w:r>
      <w:r w:rsidR="00784162">
        <w:rPr>
          <w:rFonts w:asciiTheme="minorHAnsi" w:eastAsia="Calibri" w:hAnsiTheme="minorHAnsi" w:cstheme="minorHAnsi"/>
          <w:bCs/>
        </w:rPr>
        <w:t xml:space="preserve">Maryland </w:t>
      </w:r>
      <w:r>
        <w:rPr>
          <w:rFonts w:asciiTheme="minorHAnsi" w:eastAsia="Calibri" w:hAnsiTheme="minorHAnsi" w:cstheme="minorHAnsi"/>
          <w:bCs/>
        </w:rPr>
        <w:t xml:space="preserve">CPA </w:t>
      </w:r>
      <w:r w:rsidR="00784162">
        <w:rPr>
          <w:rFonts w:asciiTheme="minorHAnsi" w:eastAsia="Calibri" w:hAnsiTheme="minorHAnsi" w:cstheme="minorHAnsi"/>
          <w:bCs/>
        </w:rPr>
        <w:t xml:space="preserve">License Renewal </w:t>
      </w:r>
      <w:r>
        <w:rPr>
          <w:rFonts w:asciiTheme="minorHAnsi" w:eastAsia="Calibri" w:hAnsiTheme="minorHAnsi" w:cstheme="minorHAnsi"/>
          <w:bCs/>
        </w:rPr>
        <w:t>form</w:t>
      </w:r>
      <w:r w:rsidR="00784162">
        <w:rPr>
          <w:rFonts w:asciiTheme="minorHAnsi" w:eastAsia="Calibri" w:hAnsiTheme="minorHAnsi" w:cstheme="minorHAnsi"/>
          <w:bCs/>
        </w:rPr>
        <w:t xml:space="preserve">.  The </w:t>
      </w:r>
      <w:r w:rsidR="005F58E0">
        <w:rPr>
          <w:rFonts w:asciiTheme="minorHAnsi" w:eastAsia="Calibri" w:hAnsiTheme="minorHAnsi" w:cstheme="minorHAnsi"/>
          <w:bCs/>
        </w:rPr>
        <w:t xml:space="preserve">two </w:t>
      </w:r>
      <w:r w:rsidR="00784162">
        <w:rPr>
          <w:rFonts w:asciiTheme="minorHAnsi" w:eastAsia="Calibri" w:hAnsiTheme="minorHAnsi" w:cstheme="minorHAnsi"/>
          <w:bCs/>
        </w:rPr>
        <w:t xml:space="preserve">options </w:t>
      </w:r>
      <w:r w:rsidR="003B652B">
        <w:rPr>
          <w:rFonts w:asciiTheme="minorHAnsi" w:eastAsia="Calibri" w:hAnsiTheme="minorHAnsi" w:cstheme="minorHAnsi"/>
          <w:bCs/>
        </w:rPr>
        <w:t xml:space="preserve">are the </w:t>
      </w:r>
      <w:r w:rsidR="00784162">
        <w:rPr>
          <w:rFonts w:asciiTheme="minorHAnsi" w:eastAsia="Calibri" w:hAnsiTheme="minorHAnsi" w:cstheme="minorHAnsi"/>
          <w:bCs/>
        </w:rPr>
        <w:t xml:space="preserve">same </w:t>
      </w:r>
      <w:r w:rsidR="003B652B">
        <w:rPr>
          <w:rFonts w:asciiTheme="minorHAnsi" w:eastAsia="Calibri" w:hAnsiTheme="minorHAnsi" w:cstheme="minorHAnsi"/>
          <w:bCs/>
        </w:rPr>
        <w:t xml:space="preserve">regarding peer review mandated services for employees of a CPA Firm. </w:t>
      </w:r>
    </w:p>
    <w:p w14:paraId="41C6A017" w14:textId="77777777" w:rsidR="00880519" w:rsidRDefault="00880519" w:rsidP="00880519">
      <w:pPr>
        <w:spacing w:after="0"/>
        <w:rPr>
          <w:rFonts w:asciiTheme="minorHAnsi" w:eastAsia="Calibri" w:hAnsiTheme="minorHAnsi" w:cstheme="minorHAnsi"/>
          <w:bCs/>
        </w:rPr>
      </w:pPr>
    </w:p>
    <w:p w14:paraId="50890183" w14:textId="22CE33DB" w:rsidR="00756F34" w:rsidRDefault="00756F34" w:rsidP="00880519">
      <w:pPr>
        <w:spacing w:after="0"/>
        <w:rPr>
          <w:rFonts w:asciiTheme="minorHAnsi" w:eastAsia="Calibri" w:hAnsiTheme="minorHAnsi" w:cstheme="minorHAnsi"/>
          <w:bCs/>
        </w:rPr>
      </w:pPr>
      <w:r>
        <w:rPr>
          <w:rFonts w:asciiTheme="minorHAnsi" w:eastAsia="Calibri" w:hAnsiTheme="minorHAnsi" w:cstheme="minorHAnsi"/>
          <w:bCs/>
        </w:rPr>
        <w:t xml:space="preserve">Upon a motion </w:t>
      </w:r>
      <w:r w:rsidR="003B652B" w:rsidRPr="003B652B">
        <w:rPr>
          <w:rFonts w:asciiTheme="minorHAnsi" w:eastAsia="Calibri" w:hAnsiTheme="minorHAnsi" w:cstheme="minorHAnsi"/>
          <w:b/>
        </w:rPr>
        <w:t>(X)</w:t>
      </w:r>
      <w:r w:rsidR="003B652B">
        <w:rPr>
          <w:rFonts w:asciiTheme="minorHAnsi" w:eastAsia="Calibri" w:hAnsiTheme="minorHAnsi" w:cstheme="minorHAnsi"/>
          <w:bCs/>
        </w:rPr>
        <w:t xml:space="preserve"> </w:t>
      </w:r>
      <w:r w:rsidR="006C6D67">
        <w:rPr>
          <w:rFonts w:asciiTheme="minorHAnsi" w:eastAsia="Calibri" w:hAnsiTheme="minorHAnsi" w:cstheme="minorHAnsi"/>
          <w:bCs/>
        </w:rPr>
        <w:t>by Mr. Young and seconded by Mr. Ware</w:t>
      </w:r>
      <w:r>
        <w:rPr>
          <w:rFonts w:asciiTheme="minorHAnsi" w:eastAsia="Calibri" w:hAnsiTheme="minorHAnsi" w:cstheme="minorHAnsi"/>
          <w:bCs/>
        </w:rPr>
        <w:t xml:space="preserve">, </w:t>
      </w:r>
      <w:r w:rsidR="00784162">
        <w:rPr>
          <w:rFonts w:asciiTheme="minorHAnsi" w:eastAsia="Calibri" w:hAnsiTheme="minorHAnsi" w:cstheme="minorHAnsi"/>
          <w:bCs/>
        </w:rPr>
        <w:t>the Board unanimously voted to</w:t>
      </w:r>
      <w:r w:rsidR="003B652B">
        <w:rPr>
          <w:rFonts w:asciiTheme="minorHAnsi" w:eastAsia="Calibri" w:hAnsiTheme="minorHAnsi" w:cstheme="minorHAnsi"/>
          <w:bCs/>
        </w:rPr>
        <w:t xml:space="preserve"> </w:t>
      </w:r>
      <w:proofErr w:type="gramStart"/>
      <w:r w:rsidR="003B652B">
        <w:rPr>
          <w:rFonts w:asciiTheme="minorHAnsi" w:eastAsia="Calibri" w:hAnsiTheme="minorHAnsi" w:cstheme="minorHAnsi"/>
          <w:bCs/>
        </w:rPr>
        <w:t xml:space="preserve">remove </w:t>
      </w:r>
      <w:r w:rsidR="00993516">
        <w:rPr>
          <w:rFonts w:asciiTheme="minorHAnsi" w:eastAsia="Calibri" w:hAnsiTheme="minorHAnsi" w:cstheme="minorHAnsi"/>
          <w:bCs/>
        </w:rPr>
        <w:t xml:space="preserve"> “</w:t>
      </w:r>
      <w:proofErr w:type="gramEnd"/>
      <w:r w:rsidR="00784162">
        <w:rPr>
          <w:rFonts w:asciiTheme="minorHAnsi" w:eastAsia="Calibri" w:hAnsiTheme="minorHAnsi" w:cstheme="minorHAnsi"/>
          <w:bCs/>
        </w:rPr>
        <w:t xml:space="preserve">A CPA firm’ from </w:t>
      </w:r>
      <w:r w:rsidR="003B652B">
        <w:rPr>
          <w:rFonts w:asciiTheme="minorHAnsi" w:eastAsia="Calibri" w:hAnsiTheme="minorHAnsi" w:cstheme="minorHAnsi"/>
          <w:bCs/>
        </w:rPr>
        <w:t xml:space="preserve">option 1 on </w:t>
      </w:r>
      <w:r w:rsidR="003A61D3">
        <w:rPr>
          <w:rFonts w:asciiTheme="minorHAnsi" w:eastAsia="Calibri" w:hAnsiTheme="minorHAnsi" w:cstheme="minorHAnsi"/>
          <w:bCs/>
        </w:rPr>
        <w:t xml:space="preserve">the online </w:t>
      </w:r>
      <w:r>
        <w:rPr>
          <w:rFonts w:asciiTheme="minorHAnsi" w:eastAsia="Calibri" w:hAnsiTheme="minorHAnsi" w:cstheme="minorHAnsi"/>
          <w:bCs/>
        </w:rPr>
        <w:t>CPA renewal form.</w:t>
      </w:r>
    </w:p>
    <w:p w14:paraId="6C53BF55" w14:textId="77777777" w:rsidR="00532467" w:rsidRDefault="00532467" w:rsidP="00AE6F5F">
      <w:pPr>
        <w:rPr>
          <w:rFonts w:asciiTheme="minorHAnsi" w:eastAsia="Calibri" w:hAnsiTheme="minorHAnsi" w:cstheme="minorHAnsi"/>
        </w:rPr>
      </w:pPr>
    </w:p>
    <w:p w14:paraId="5F1708C0" w14:textId="33ECBA16" w:rsidR="00370A73" w:rsidRPr="00880519" w:rsidRDefault="00AE6F5F" w:rsidP="00AE6F5F">
      <w:pPr>
        <w:shd w:val="clear" w:color="auto" w:fill="FFFFFF"/>
        <w:spacing w:line="235" w:lineRule="atLeast"/>
        <w:rPr>
          <w:rFonts w:asciiTheme="minorHAnsi" w:eastAsia="Calibri" w:hAnsiTheme="minorHAnsi" w:cstheme="minorHAnsi"/>
          <w:b/>
          <w:color w:val="FF0000"/>
        </w:rPr>
      </w:pPr>
      <w:r w:rsidRPr="005B1591">
        <w:rPr>
          <w:rFonts w:asciiTheme="minorHAnsi" w:eastAsia="Calibri" w:hAnsiTheme="minorHAnsi" w:cstheme="minorHAnsi"/>
          <w:b/>
        </w:rPr>
        <w:t xml:space="preserve">Correspondence </w:t>
      </w:r>
      <w:bookmarkStart w:id="4" w:name="_Hlk74650820"/>
    </w:p>
    <w:p w14:paraId="50A0E79E" w14:textId="77777777" w:rsidR="003B652B" w:rsidRDefault="003B652B" w:rsidP="00880519">
      <w:pPr>
        <w:spacing w:after="0"/>
        <w:rPr>
          <w:rFonts w:asciiTheme="minorHAnsi" w:eastAsia="Calibri" w:hAnsiTheme="minorHAnsi" w:cstheme="minorHAnsi"/>
        </w:rPr>
      </w:pPr>
      <w:r>
        <w:rPr>
          <w:rFonts w:asciiTheme="minorHAnsi" w:eastAsia="Calibri" w:hAnsiTheme="minorHAnsi" w:cstheme="minorHAnsi"/>
        </w:rPr>
        <w:t xml:space="preserve">The Board discussed a letter from the MACPA requesting support of CPE Reciprocity in Maryland. </w:t>
      </w:r>
    </w:p>
    <w:p w14:paraId="33DF0FF1" w14:textId="64ED3B10" w:rsidR="005F58E0" w:rsidRDefault="003B652B" w:rsidP="00880519">
      <w:pPr>
        <w:spacing w:after="0"/>
        <w:rPr>
          <w:rFonts w:asciiTheme="minorHAnsi" w:eastAsia="Calibri" w:hAnsiTheme="minorHAnsi" w:cstheme="minorHAnsi"/>
        </w:rPr>
      </w:pPr>
      <w:r>
        <w:rPr>
          <w:rFonts w:asciiTheme="minorHAnsi" w:eastAsia="Calibri" w:hAnsiTheme="minorHAnsi" w:cstheme="minorHAnsi"/>
        </w:rPr>
        <w:t xml:space="preserve">Currently, approximately 75% of the U.S. jurisdictions have adopted the Uniform Accountancy </w:t>
      </w:r>
      <w:r w:rsidR="00880519">
        <w:rPr>
          <w:rFonts w:asciiTheme="minorHAnsi" w:eastAsia="Calibri" w:hAnsiTheme="minorHAnsi" w:cstheme="minorHAnsi"/>
        </w:rPr>
        <w:t>Act (UAA) Model Rule 6-5(c).  With CPE Reciprocity, CPAs who are licensed in multiple states would only be required to meet CPE requirements of their home state. This would eliminate reporting CPE in multiple states.  The Board discussed home state</w:t>
      </w:r>
      <w:r w:rsidR="005F58E0">
        <w:rPr>
          <w:rFonts w:asciiTheme="minorHAnsi" w:eastAsia="Calibri" w:hAnsiTheme="minorHAnsi" w:cstheme="minorHAnsi"/>
        </w:rPr>
        <w:t>, s</w:t>
      </w:r>
      <w:r w:rsidR="00880519">
        <w:rPr>
          <w:rFonts w:asciiTheme="minorHAnsi" w:eastAsia="Calibri" w:hAnsiTheme="minorHAnsi" w:cstheme="minorHAnsi"/>
        </w:rPr>
        <w:t>tate of original license</w:t>
      </w:r>
      <w:r w:rsidR="005F58E0">
        <w:rPr>
          <w:rFonts w:asciiTheme="minorHAnsi" w:eastAsia="Calibri" w:hAnsiTheme="minorHAnsi" w:cstheme="minorHAnsi"/>
        </w:rPr>
        <w:t xml:space="preserve">, </w:t>
      </w:r>
      <w:r w:rsidR="00880519">
        <w:rPr>
          <w:rFonts w:asciiTheme="minorHAnsi" w:eastAsia="Calibri" w:hAnsiTheme="minorHAnsi" w:cstheme="minorHAnsi"/>
        </w:rPr>
        <w:t>principal place of business,</w:t>
      </w:r>
      <w:r w:rsidR="005F58E0">
        <w:rPr>
          <w:rFonts w:asciiTheme="minorHAnsi" w:eastAsia="Calibri" w:hAnsiTheme="minorHAnsi" w:cstheme="minorHAnsi"/>
        </w:rPr>
        <w:t xml:space="preserve"> remote work,</w:t>
      </w:r>
      <w:r w:rsidR="003A61D3">
        <w:rPr>
          <w:rFonts w:asciiTheme="minorHAnsi" w:eastAsia="Calibri" w:hAnsiTheme="minorHAnsi" w:cstheme="minorHAnsi"/>
        </w:rPr>
        <w:t xml:space="preserve"> the Maryland ethics requirement,</w:t>
      </w:r>
      <w:r w:rsidR="00880519">
        <w:rPr>
          <w:rFonts w:asciiTheme="minorHAnsi" w:eastAsia="Calibri" w:hAnsiTheme="minorHAnsi" w:cstheme="minorHAnsi"/>
        </w:rPr>
        <w:t xml:space="preserve"> and</w:t>
      </w:r>
      <w:r w:rsidR="005F58E0">
        <w:rPr>
          <w:rFonts w:asciiTheme="minorHAnsi" w:eastAsia="Calibri" w:hAnsiTheme="minorHAnsi" w:cstheme="minorHAnsi"/>
        </w:rPr>
        <w:t xml:space="preserve"> how these could</w:t>
      </w:r>
      <w:r w:rsidR="003A61D3">
        <w:rPr>
          <w:rFonts w:asciiTheme="minorHAnsi" w:eastAsia="Calibri" w:hAnsiTheme="minorHAnsi" w:cstheme="minorHAnsi"/>
        </w:rPr>
        <w:t xml:space="preserve"> possibly</w:t>
      </w:r>
      <w:r w:rsidR="005F58E0">
        <w:rPr>
          <w:rFonts w:asciiTheme="minorHAnsi" w:eastAsia="Calibri" w:hAnsiTheme="minorHAnsi" w:cstheme="minorHAnsi"/>
        </w:rPr>
        <w:t xml:space="preserve"> impact CPE reporting.  </w:t>
      </w:r>
    </w:p>
    <w:p w14:paraId="59FECD6A" w14:textId="77777777" w:rsidR="005F58E0" w:rsidRDefault="005F58E0" w:rsidP="00880519">
      <w:pPr>
        <w:spacing w:after="0"/>
        <w:rPr>
          <w:rFonts w:asciiTheme="minorHAnsi" w:eastAsia="Calibri" w:hAnsiTheme="minorHAnsi" w:cstheme="minorHAnsi"/>
        </w:rPr>
      </w:pPr>
    </w:p>
    <w:p w14:paraId="494C1DC9" w14:textId="7A81D6E6" w:rsidR="005F58E0" w:rsidRDefault="005F58E0" w:rsidP="005F58E0">
      <w:pPr>
        <w:rPr>
          <w:rFonts w:asciiTheme="minorHAnsi" w:eastAsia="Calibri" w:hAnsiTheme="minorHAnsi" w:cstheme="minorHAnsi"/>
        </w:rPr>
      </w:pPr>
      <w:r>
        <w:rPr>
          <w:rFonts w:asciiTheme="minorHAnsi" w:eastAsia="Calibri" w:hAnsiTheme="minorHAnsi" w:cstheme="minorHAnsi"/>
        </w:rPr>
        <w:t xml:space="preserve">Upon a motion </w:t>
      </w:r>
      <w:r>
        <w:rPr>
          <w:rFonts w:asciiTheme="minorHAnsi" w:eastAsia="Calibri" w:hAnsiTheme="minorHAnsi" w:cstheme="minorHAnsi"/>
          <w:b/>
          <w:bCs/>
        </w:rPr>
        <w:t>(</w:t>
      </w:r>
      <w:r w:rsidRPr="00C96764">
        <w:rPr>
          <w:rFonts w:asciiTheme="minorHAnsi" w:eastAsia="Calibri" w:hAnsiTheme="minorHAnsi" w:cstheme="minorHAnsi"/>
          <w:b/>
          <w:bCs/>
        </w:rPr>
        <w:t>X</w:t>
      </w:r>
      <w:r w:rsidR="005B1591">
        <w:rPr>
          <w:rFonts w:asciiTheme="minorHAnsi" w:eastAsia="Calibri" w:hAnsiTheme="minorHAnsi" w:cstheme="minorHAnsi"/>
          <w:b/>
          <w:bCs/>
        </w:rPr>
        <w:t>I</w:t>
      </w:r>
      <w:r w:rsidRPr="00C96764">
        <w:rPr>
          <w:rFonts w:asciiTheme="minorHAnsi" w:eastAsia="Calibri" w:hAnsiTheme="minorHAnsi" w:cstheme="minorHAnsi"/>
          <w:b/>
          <w:bCs/>
        </w:rPr>
        <w:t>)</w:t>
      </w:r>
      <w:r>
        <w:rPr>
          <w:rFonts w:asciiTheme="minorHAnsi" w:eastAsia="Calibri" w:hAnsiTheme="minorHAnsi" w:cstheme="minorHAnsi"/>
        </w:rPr>
        <w:t xml:space="preserve"> by Mr. Petito and seconded by Mr. Marshall, the Board voted to evaluate the MACPA request to support CPE Reciprocity in Maryland by researching</w:t>
      </w:r>
      <w:r w:rsidR="009A15D3">
        <w:rPr>
          <w:rFonts w:asciiTheme="minorHAnsi" w:eastAsia="Calibri" w:hAnsiTheme="minorHAnsi" w:cstheme="minorHAnsi"/>
        </w:rPr>
        <w:t xml:space="preserve"> the</w:t>
      </w:r>
      <w:r>
        <w:rPr>
          <w:rFonts w:asciiTheme="minorHAnsi" w:eastAsia="Calibri" w:hAnsiTheme="minorHAnsi" w:cstheme="minorHAnsi"/>
        </w:rPr>
        <w:t xml:space="preserve"> states with CPE Reciprocity and </w:t>
      </w:r>
      <w:r w:rsidR="009A15D3">
        <w:rPr>
          <w:rFonts w:asciiTheme="minorHAnsi" w:eastAsia="Calibri" w:hAnsiTheme="minorHAnsi" w:cstheme="minorHAnsi"/>
        </w:rPr>
        <w:t>an ethics requirement.</w:t>
      </w:r>
      <w:r>
        <w:rPr>
          <w:rFonts w:asciiTheme="minorHAnsi" w:eastAsia="Calibri" w:hAnsiTheme="minorHAnsi" w:cstheme="minorHAnsi"/>
        </w:rPr>
        <w:t xml:space="preserve"> </w:t>
      </w:r>
    </w:p>
    <w:p w14:paraId="70EEB39B" w14:textId="77777777" w:rsidR="005F58E0" w:rsidRDefault="005F58E0" w:rsidP="00880519">
      <w:pPr>
        <w:spacing w:after="0"/>
        <w:rPr>
          <w:rFonts w:asciiTheme="minorHAnsi" w:eastAsia="Calibri" w:hAnsiTheme="minorHAnsi" w:cstheme="minorHAnsi"/>
        </w:rPr>
      </w:pPr>
    </w:p>
    <w:p w14:paraId="307C99DC" w14:textId="0416EC87" w:rsidR="003B652B" w:rsidRDefault="005F58E0" w:rsidP="00880519">
      <w:pPr>
        <w:spacing w:after="0"/>
        <w:rPr>
          <w:rFonts w:asciiTheme="minorHAnsi" w:eastAsia="Calibri" w:hAnsiTheme="minorHAnsi" w:cstheme="minorHAnsi"/>
        </w:rPr>
      </w:pPr>
      <w:r>
        <w:rPr>
          <w:rFonts w:asciiTheme="minorHAnsi" w:eastAsia="Calibri" w:hAnsiTheme="minorHAnsi" w:cstheme="minorHAnsi"/>
        </w:rPr>
        <w:t xml:space="preserve">Mr. </w:t>
      </w:r>
      <w:proofErr w:type="spellStart"/>
      <w:r>
        <w:rPr>
          <w:rFonts w:asciiTheme="minorHAnsi" w:eastAsia="Calibri" w:hAnsiTheme="minorHAnsi" w:cstheme="minorHAnsi"/>
        </w:rPr>
        <w:t>Petitio</w:t>
      </w:r>
      <w:proofErr w:type="spellEnd"/>
      <w:r>
        <w:rPr>
          <w:rFonts w:asciiTheme="minorHAnsi" w:eastAsia="Calibri" w:hAnsiTheme="minorHAnsi" w:cstheme="minorHAnsi"/>
        </w:rPr>
        <w:t xml:space="preserve"> agreed to work with Mary Beth Halpern, of the MACPA, </w:t>
      </w:r>
      <w:r w:rsidR="003A61D3">
        <w:rPr>
          <w:rFonts w:asciiTheme="minorHAnsi" w:eastAsia="Calibri" w:hAnsiTheme="minorHAnsi" w:cstheme="minorHAnsi"/>
        </w:rPr>
        <w:t>to</w:t>
      </w:r>
      <w:r w:rsidR="009A15D3">
        <w:rPr>
          <w:rFonts w:asciiTheme="minorHAnsi" w:eastAsia="Calibri" w:hAnsiTheme="minorHAnsi" w:cstheme="minorHAnsi"/>
        </w:rPr>
        <w:t xml:space="preserve"> </w:t>
      </w:r>
      <w:r>
        <w:rPr>
          <w:rFonts w:asciiTheme="minorHAnsi" w:eastAsia="Calibri" w:hAnsiTheme="minorHAnsi" w:cstheme="minorHAnsi"/>
        </w:rPr>
        <w:t>collect information about the CPE Reciprocity renewal process</w:t>
      </w:r>
      <w:r w:rsidR="003A61D3">
        <w:rPr>
          <w:rFonts w:asciiTheme="minorHAnsi" w:eastAsia="Calibri" w:hAnsiTheme="minorHAnsi" w:cstheme="minorHAnsi"/>
        </w:rPr>
        <w:t>, and report back to the Board</w:t>
      </w:r>
      <w:r>
        <w:rPr>
          <w:rFonts w:asciiTheme="minorHAnsi" w:eastAsia="Calibri" w:hAnsiTheme="minorHAnsi" w:cstheme="minorHAnsi"/>
        </w:rPr>
        <w:t xml:space="preserve">.  </w:t>
      </w:r>
    </w:p>
    <w:p w14:paraId="34E37562" w14:textId="77777777" w:rsidR="00153A0F" w:rsidRDefault="00153A0F" w:rsidP="00AE6F5F">
      <w:pPr>
        <w:shd w:val="clear" w:color="auto" w:fill="FFFFFF"/>
        <w:spacing w:line="235" w:lineRule="atLeast"/>
        <w:rPr>
          <w:rFonts w:asciiTheme="minorHAnsi" w:eastAsia="Calibri" w:hAnsiTheme="minorHAnsi" w:cstheme="minorHAnsi"/>
          <w:bCs/>
        </w:rPr>
      </w:pPr>
    </w:p>
    <w:bookmarkEnd w:id="4"/>
    <w:p w14:paraId="2865E430" w14:textId="1CFABD47"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418422AA" w14:textId="621E21C0" w:rsidR="00A73FC7" w:rsidRPr="006C7ADA" w:rsidRDefault="00AE6F5F" w:rsidP="00A73FC7">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0E7CDB">
        <w:rPr>
          <w:rFonts w:asciiTheme="minorHAnsi" w:eastAsia="Calibri" w:hAnsiTheme="minorHAnsi" w:cstheme="minorHAnsi"/>
          <w:b/>
        </w:rPr>
        <w:t>X</w:t>
      </w:r>
      <w:r w:rsidR="00BD57FC">
        <w:rPr>
          <w:rFonts w:asciiTheme="minorHAnsi" w:eastAsia="Calibri" w:hAnsiTheme="minorHAnsi" w:cstheme="minorHAnsi"/>
          <w:b/>
        </w:rPr>
        <w:t>I</w:t>
      </w:r>
      <w:r w:rsidR="005B1591">
        <w:rPr>
          <w:rFonts w:asciiTheme="minorHAnsi" w:eastAsia="Calibri" w:hAnsiTheme="minorHAnsi" w:cstheme="minorHAnsi"/>
          <w:b/>
        </w:rPr>
        <w:t>I</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w:t>
      </w:r>
      <w:r w:rsidR="00FE69EE">
        <w:rPr>
          <w:rFonts w:asciiTheme="minorHAnsi" w:eastAsia="Calibri" w:hAnsiTheme="minorHAnsi" w:cstheme="minorHAnsi"/>
        </w:rPr>
        <w:t>r</w:t>
      </w:r>
      <w:r w:rsidR="004345A0">
        <w:rPr>
          <w:rFonts w:asciiTheme="minorHAnsi" w:eastAsia="Calibri" w:hAnsiTheme="minorHAnsi" w:cstheme="minorHAnsi"/>
        </w:rPr>
        <w:t xml:space="preserve">. </w:t>
      </w:r>
      <w:r w:rsidR="009860A9">
        <w:rPr>
          <w:rFonts w:asciiTheme="minorHAnsi" w:eastAsia="Calibri" w:hAnsiTheme="minorHAnsi" w:cstheme="minorHAnsi"/>
        </w:rPr>
        <w:t>Petito</w:t>
      </w:r>
      <w:r w:rsidRPr="006C7ADA">
        <w:rPr>
          <w:rFonts w:asciiTheme="minorHAnsi" w:eastAsia="Calibri" w:hAnsiTheme="minorHAnsi" w:cstheme="minorHAnsi"/>
        </w:rPr>
        <w:t xml:space="preserve"> and seconded by</w:t>
      </w:r>
      <w:r w:rsidR="006E4A1A">
        <w:rPr>
          <w:rFonts w:asciiTheme="minorHAnsi" w:eastAsia="Calibri" w:hAnsiTheme="minorHAnsi" w:cstheme="minorHAnsi"/>
        </w:rPr>
        <w:t xml:space="preserve"> </w:t>
      </w:r>
      <w:r w:rsidR="004345A0">
        <w:rPr>
          <w:rFonts w:asciiTheme="minorHAnsi" w:eastAsia="Calibri" w:hAnsiTheme="minorHAnsi" w:cstheme="minorHAnsi"/>
        </w:rPr>
        <w:t>M</w:t>
      </w:r>
      <w:r w:rsidR="009860A9">
        <w:rPr>
          <w:rFonts w:asciiTheme="minorHAnsi" w:eastAsia="Calibri" w:hAnsiTheme="minorHAnsi" w:cstheme="minorHAnsi"/>
        </w:rPr>
        <w:t>s.</w:t>
      </w:r>
      <w:r w:rsidR="008F47D6">
        <w:rPr>
          <w:rFonts w:asciiTheme="minorHAnsi" w:eastAsia="Calibri" w:hAnsiTheme="minorHAnsi" w:cstheme="minorHAnsi"/>
        </w:rPr>
        <w:t xml:space="preserve"> </w:t>
      </w:r>
      <w:r w:rsidR="009860A9">
        <w:rPr>
          <w:rFonts w:asciiTheme="minorHAnsi" w:eastAsia="Calibri" w:hAnsiTheme="minorHAnsi" w:cstheme="minorHAnsi"/>
        </w:rPr>
        <w:t>Bensky</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4345A0">
        <w:rPr>
          <w:rFonts w:asciiTheme="minorHAnsi" w:eastAsia="Calibri" w:hAnsiTheme="minorHAnsi" w:cstheme="minorHAnsi"/>
        </w:rPr>
        <w:t>Closed Session</w:t>
      </w:r>
      <w:r w:rsidRPr="006C7ADA">
        <w:rPr>
          <w:rFonts w:asciiTheme="minorHAnsi" w:eastAsia="Calibri" w:hAnsiTheme="minorHAnsi" w:cstheme="minorHAnsi"/>
        </w:rPr>
        <w:t xml:space="preserve"> at </w:t>
      </w:r>
      <w:r w:rsidR="009860A9">
        <w:rPr>
          <w:rFonts w:asciiTheme="minorHAnsi" w:eastAsia="Calibri" w:hAnsiTheme="minorHAnsi" w:cstheme="minorHAnsi"/>
        </w:rPr>
        <w:t>10:0</w:t>
      </w:r>
      <w:r w:rsidR="00E64EC2">
        <w:rPr>
          <w:rFonts w:asciiTheme="minorHAnsi" w:eastAsia="Calibri" w:hAnsiTheme="minorHAnsi" w:cstheme="minorHAnsi"/>
        </w:rPr>
        <w:t>3</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w:t>
      </w:r>
      <w:r w:rsidR="001C6F05" w:rsidRPr="00A73FC7">
        <w:rPr>
          <w:rFonts w:asciiTheme="minorHAnsi" w:eastAsia="Calibri" w:hAnsiTheme="minorHAnsi" w:cstheme="minorHAnsi"/>
        </w:rPr>
        <w:t>receive the report of the Boar</w:t>
      </w:r>
      <w:r w:rsidR="001C6F05">
        <w:rPr>
          <w:rFonts w:asciiTheme="minorHAnsi" w:eastAsia="Calibri" w:hAnsiTheme="minorHAnsi" w:cstheme="minorHAnsi"/>
        </w:rPr>
        <w:t xml:space="preserve">d’s </w:t>
      </w:r>
      <w:r w:rsidR="001C6F05" w:rsidRPr="00A73FC7">
        <w:rPr>
          <w:rFonts w:asciiTheme="minorHAnsi" w:eastAsia="Calibri" w:hAnsiTheme="minorHAnsi" w:cstheme="minorHAnsi"/>
        </w:rPr>
        <w:t>complaint</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committee concerning open complaints</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 xml:space="preserve">an administrative function defined </w:t>
      </w:r>
      <w:r w:rsidR="001C6F05">
        <w:rPr>
          <w:rFonts w:asciiTheme="minorHAnsi" w:eastAsia="Calibri" w:hAnsiTheme="minorHAnsi" w:cstheme="minorHAnsi"/>
        </w:rPr>
        <w:t xml:space="preserve">by </w:t>
      </w:r>
      <w:r w:rsidR="001C6F05" w:rsidRPr="00A73FC7">
        <w:rPr>
          <w:rFonts w:asciiTheme="minorHAnsi" w:eastAsia="Calibri" w:hAnsiTheme="minorHAnsi" w:cstheme="minorHAnsi"/>
        </w:rPr>
        <w:t>Section 3-101(b) of the General Provisions Article, and not subject to the Open</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Meetings Law pursuant to Section 3-103(a)(1)(</w:t>
      </w:r>
      <w:proofErr w:type="spellStart"/>
      <w:r w:rsidR="001C6F05" w:rsidRPr="00A73FC7">
        <w:rPr>
          <w:rFonts w:asciiTheme="minorHAnsi" w:eastAsia="Calibri" w:hAnsiTheme="minorHAnsi" w:cstheme="minorHAnsi"/>
        </w:rPr>
        <w:t>i</w:t>
      </w:r>
      <w:proofErr w:type="spellEnd"/>
      <w:r w:rsidR="001C6F05" w:rsidRPr="00A73FC7">
        <w:rPr>
          <w:rFonts w:asciiTheme="minorHAnsi" w:eastAsia="Calibri" w:hAnsiTheme="minorHAnsi" w:cstheme="minorHAnsi"/>
        </w:rPr>
        <w:t>) of the General Provisions Article</w:t>
      </w:r>
      <w:r w:rsidR="001C6F05">
        <w:rPr>
          <w:rFonts w:asciiTheme="minorHAnsi" w:eastAsia="Calibri" w:hAnsiTheme="minorHAnsi" w:cstheme="minorHAnsi"/>
        </w:rPr>
        <w:t xml:space="preserve">, and to </w:t>
      </w:r>
      <w:r w:rsidRPr="006C7ADA">
        <w:rPr>
          <w:rFonts w:asciiTheme="minorHAnsi" w:eastAsia="Calibri" w:hAnsiTheme="minorHAnsi" w:cstheme="minorHAnsi"/>
        </w:rPr>
        <w:t>consult with counsel</w:t>
      </w:r>
      <w:r w:rsidR="00A73FC7">
        <w:rPr>
          <w:rFonts w:asciiTheme="minorHAnsi" w:eastAsia="Calibri" w:hAnsiTheme="minorHAnsi" w:cstheme="minorHAnsi"/>
        </w:rPr>
        <w:t xml:space="preserve"> regarding </w:t>
      </w:r>
      <w:r w:rsidR="000F4BC4">
        <w:rPr>
          <w:rFonts w:asciiTheme="minorHAnsi" w:eastAsia="Calibri" w:hAnsiTheme="minorHAnsi" w:cstheme="minorHAnsi"/>
        </w:rPr>
        <w:t>disclosures on applications</w:t>
      </w:r>
      <w:r w:rsidR="001C6F05">
        <w:rPr>
          <w:rFonts w:asciiTheme="minorHAnsi" w:eastAsia="Calibri" w:hAnsiTheme="minorHAnsi" w:cstheme="minorHAnsi"/>
        </w:rPr>
        <w:t xml:space="preserve"> as </w:t>
      </w:r>
      <w:r w:rsidRPr="006C7ADA">
        <w:rPr>
          <w:rFonts w:asciiTheme="minorHAnsi" w:eastAsia="Calibri" w:hAnsiTheme="minorHAnsi" w:cstheme="minorHAnsi"/>
        </w:rPr>
        <w:t xml:space="preserve">permitted </w:t>
      </w:r>
      <w:r w:rsidR="001C6F05">
        <w:rPr>
          <w:rFonts w:asciiTheme="minorHAnsi" w:eastAsia="Calibri" w:hAnsiTheme="minorHAnsi" w:cstheme="minorHAnsi"/>
        </w:rPr>
        <w:t xml:space="preserve">by </w:t>
      </w:r>
      <w:r w:rsidRPr="006C7ADA">
        <w:rPr>
          <w:rFonts w:asciiTheme="minorHAnsi" w:eastAsia="Calibri" w:hAnsiTheme="minorHAnsi" w:cstheme="minorHAnsi"/>
        </w:rPr>
        <w:t>Section 3-305(b) (7) of the General Provisions Article, Maryland Annotated Code</w:t>
      </w:r>
      <w:r w:rsidR="001C6F05">
        <w:rPr>
          <w:rFonts w:asciiTheme="minorHAnsi" w:eastAsia="Calibri" w:hAnsiTheme="minorHAnsi" w:cstheme="minorHAnsi"/>
        </w:rPr>
        <w:t>.</w:t>
      </w:r>
      <w:r w:rsidR="00A73FC7">
        <w:rPr>
          <w:rFonts w:asciiTheme="minorHAnsi" w:eastAsia="Calibri" w:hAnsiTheme="minorHAnsi" w:cstheme="minorHAnsi"/>
        </w:rPr>
        <w:t xml:space="preserve"> </w:t>
      </w:r>
    </w:p>
    <w:p w14:paraId="33987B09" w14:textId="77777777" w:rsidR="00F14545" w:rsidRDefault="00F14545" w:rsidP="00AE6F5F">
      <w:pPr>
        <w:rPr>
          <w:rFonts w:asciiTheme="minorHAnsi" w:eastAsia="Calibri" w:hAnsiTheme="minorHAnsi" w:cstheme="minorHAnsi"/>
          <w:b/>
        </w:rPr>
      </w:pPr>
    </w:p>
    <w:p w14:paraId="7BB4D66B" w14:textId="112CA982" w:rsidR="00AE6F5F" w:rsidRDefault="00AE6F5F" w:rsidP="00AE6F5F">
      <w:pPr>
        <w:rPr>
          <w:rFonts w:asciiTheme="minorHAnsi" w:eastAsia="Calibri" w:hAnsiTheme="minorHAnsi" w:cstheme="minorHAnsi"/>
          <w:b/>
        </w:rPr>
      </w:pPr>
      <w:r w:rsidRPr="006C7ADA">
        <w:rPr>
          <w:rFonts w:asciiTheme="minorHAnsi" w:eastAsia="Calibri" w:hAnsiTheme="minorHAnsi" w:cstheme="minorHAnsi"/>
          <w:b/>
        </w:rPr>
        <w:t>Return</w:t>
      </w:r>
      <w:r w:rsidR="00F53700">
        <w:rPr>
          <w:rFonts w:asciiTheme="minorHAnsi" w:eastAsia="Calibri" w:hAnsiTheme="minorHAnsi" w:cstheme="minorHAnsi"/>
          <w:b/>
        </w:rPr>
        <w:t>ed</w:t>
      </w:r>
      <w:r w:rsidRPr="006C7ADA">
        <w:rPr>
          <w:rFonts w:asciiTheme="minorHAnsi" w:eastAsia="Calibri" w:hAnsiTheme="minorHAnsi" w:cstheme="minorHAnsi"/>
          <w:b/>
        </w:rPr>
        <w:t xml:space="preserve"> to Open Session</w:t>
      </w:r>
      <w:r w:rsidR="009A15D3">
        <w:rPr>
          <w:rFonts w:asciiTheme="minorHAnsi" w:eastAsia="Calibri" w:hAnsiTheme="minorHAnsi" w:cstheme="minorHAnsi"/>
          <w:b/>
        </w:rPr>
        <w:t xml:space="preserve"> </w:t>
      </w:r>
    </w:p>
    <w:p w14:paraId="0FB212BB" w14:textId="78A4D388" w:rsidR="009A0FCD" w:rsidRPr="009A0FCD" w:rsidRDefault="009A0FCD" w:rsidP="00AE6F5F">
      <w:pPr>
        <w:rPr>
          <w:rFonts w:asciiTheme="minorHAnsi" w:eastAsia="Calibri" w:hAnsiTheme="minorHAnsi" w:cstheme="minorHAnsi"/>
        </w:rPr>
      </w:pPr>
      <w:r>
        <w:rPr>
          <w:rFonts w:asciiTheme="minorHAnsi" w:eastAsia="Calibri" w:hAnsiTheme="minorHAnsi" w:cstheme="minorHAnsi"/>
        </w:rPr>
        <w:t xml:space="preserve">Upon a motion </w:t>
      </w:r>
      <w:r w:rsidRPr="009A0FCD">
        <w:rPr>
          <w:rFonts w:asciiTheme="minorHAnsi" w:eastAsia="Calibri" w:hAnsiTheme="minorHAnsi" w:cstheme="minorHAnsi"/>
          <w:b/>
        </w:rPr>
        <w:t>(XIII),</w:t>
      </w:r>
      <w:r>
        <w:rPr>
          <w:rFonts w:asciiTheme="minorHAnsi" w:eastAsia="Calibri" w:hAnsiTheme="minorHAnsi" w:cstheme="minorHAnsi"/>
        </w:rPr>
        <w:t xml:space="preserve"> by Ms. </w:t>
      </w:r>
      <w:proofErr w:type="spellStart"/>
      <w:r>
        <w:rPr>
          <w:rFonts w:asciiTheme="minorHAnsi" w:eastAsia="Calibri" w:hAnsiTheme="minorHAnsi" w:cstheme="minorHAnsi"/>
        </w:rPr>
        <w:t>Bensky</w:t>
      </w:r>
      <w:proofErr w:type="spellEnd"/>
      <w:r>
        <w:rPr>
          <w:rFonts w:asciiTheme="minorHAnsi" w:eastAsia="Calibri" w:hAnsiTheme="minorHAnsi" w:cstheme="minorHAnsi"/>
        </w:rPr>
        <w:t xml:space="preserve"> and seconded by Mr. Ware, </w:t>
      </w:r>
      <w:r w:rsidRPr="009A0FCD">
        <w:rPr>
          <w:rFonts w:asciiTheme="minorHAnsi" w:eastAsia="Calibri" w:hAnsiTheme="minorHAnsi" w:cstheme="minorHAnsi"/>
        </w:rPr>
        <w:t>the Board unanimously approved the motions made during the Closed Session</w:t>
      </w:r>
      <w:r>
        <w:rPr>
          <w:rFonts w:asciiTheme="minorHAnsi" w:eastAsia="Calibri" w:hAnsiTheme="minorHAnsi" w:cstheme="minorHAnsi"/>
        </w:rPr>
        <w:t xml:space="preserve"> at</w:t>
      </w:r>
      <w:r w:rsidRPr="009A0FCD">
        <w:rPr>
          <w:rFonts w:asciiTheme="minorHAnsi" w:eastAsia="Calibri" w:hAnsiTheme="minorHAnsi" w:cstheme="minorHAnsi"/>
        </w:rPr>
        <w:t xml:space="preserve"> </w:t>
      </w:r>
      <w:r>
        <w:rPr>
          <w:rFonts w:asciiTheme="minorHAnsi" w:eastAsia="Calibri" w:hAnsiTheme="minorHAnsi" w:cstheme="minorHAnsi"/>
        </w:rPr>
        <w:t>10:22 AM</w:t>
      </w:r>
    </w:p>
    <w:p w14:paraId="65B7FA8C" w14:textId="277AC596" w:rsidR="00153A0F" w:rsidRDefault="00153A0F" w:rsidP="00AE6F5F">
      <w:pPr>
        <w:rPr>
          <w:rFonts w:asciiTheme="minorHAnsi" w:eastAsia="Calibri" w:hAnsiTheme="minorHAnsi" w:cstheme="minorHAnsi"/>
          <w:b/>
        </w:rPr>
      </w:pPr>
    </w:p>
    <w:p w14:paraId="2BFAE0D6" w14:textId="0BEE7F34" w:rsidR="00153A0F" w:rsidRDefault="00E71B0C" w:rsidP="00AE6F5F">
      <w:pPr>
        <w:rPr>
          <w:rFonts w:asciiTheme="minorHAnsi" w:eastAsia="Calibri" w:hAnsiTheme="minorHAnsi" w:cstheme="minorHAnsi"/>
          <w:b/>
        </w:rPr>
      </w:pPr>
      <w:r>
        <w:rPr>
          <w:rFonts w:asciiTheme="minorHAnsi" w:eastAsia="Calibri" w:hAnsiTheme="minorHAnsi" w:cstheme="minorHAnsi"/>
          <w:b/>
        </w:rPr>
        <w:t>A hearing was</w:t>
      </w:r>
      <w:r w:rsidR="00153A0F">
        <w:rPr>
          <w:rFonts w:asciiTheme="minorHAnsi" w:eastAsia="Calibri" w:hAnsiTheme="minorHAnsi" w:cstheme="minorHAnsi"/>
          <w:b/>
        </w:rPr>
        <w:t xml:space="preserve"> conducted</w:t>
      </w:r>
      <w:r w:rsidR="009A15D3">
        <w:rPr>
          <w:rFonts w:asciiTheme="minorHAnsi" w:eastAsia="Calibri" w:hAnsiTheme="minorHAnsi" w:cstheme="minorHAnsi"/>
          <w:b/>
        </w:rPr>
        <w:t xml:space="preserve"> </w:t>
      </w:r>
      <w:r w:rsidR="00E3106C">
        <w:rPr>
          <w:rFonts w:asciiTheme="minorHAnsi" w:eastAsia="Calibri" w:hAnsiTheme="minorHAnsi" w:cstheme="minorHAnsi"/>
          <w:b/>
        </w:rPr>
        <w:t>at 10:30 AM</w:t>
      </w:r>
    </w:p>
    <w:p w14:paraId="52061FB5" w14:textId="06E68938" w:rsidR="00E71B0C" w:rsidRDefault="00E71B0C" w:rsidP="00AE6F5F">
      <w:pPr>
        <w:rPr>
          <w:rFonts w:asciiTheme="minorHAnsi" w:eastAsia="Calibri" w:hAnsiTheme="minorHAnsi" w:cstheme="minorHAnsi"/>
          <w:b/>
        </w:rPr>
      </w:pPr>
    </w:p>
    <w:p w14:paraId="1A5F8D56" w14:textId="6D9458B2" w:rsidR="00E53B2B" w:rsidRDefault="00F53700" w:rsidP="00AE6F5F">
      <w:pPr>
        <w:rPr>
          <w:rFonts w:asciiTheme="minorHAnsi" w:eastAsia="Calibri" w:hAnsiTheme="minorHAnsi" w:cstheme="minorHAnsi"/>
          <w:b/>
        </w:rPr>
      </w:pPr>
      <w:r>
        <w:rPr>
          <w:rFonts w:asciiTheme="minorHAnsi" w:eastAsia="Calibri" w:hAnsiTheme="minorHAnsi" w:cstheme="minorHAnsi"/>
          <w:b/>
        </w:rPr>
        <w:t>Return</w:t>
      </w:r>
      <w:r w:rsidR="00E53B2B" w:rsidRPr="00E53B2B">
        <w:rPr>
          <w:rFonts w:asciiTheme="minorHAnsi" w:eastAsia="Calibri" w:hAnsiTheme="minorHAnsi" w:cstheme="minorHAnsi"/>
          <w:b/>
        </w:rPr>
        <w:t xml:space="preserve"> to </w:t>
      </w:r>
      <w:r w:rsidR="00E53B2B">
        <w:rPr>
          <w:rFonts w:asciiTheme="minorHAnsi" w:eastAsia="Calibri" w:hAnsiTheme="minorHAnsi" w:cstheme="minorHAnsi"/>
          <w:b/>
        </w:rPr>
        <w:t>Closed</w:t>
      </w:r>
      <w:r w:rsidR="00E53B2B" w:rsidRPr="00E53B2B">
        <w:rPr>
          <w:rFonts w:asciiTheme="minorHAnsi" w:eastAsia="Calibri" w:hAnsiTheme="minorHAnsi" w:cstheme="minorHAnsi"/>
          <w:b/>
        </w:rPr>
        <w:t xml:space="preserve"> Session</w:t>
      </w:r>
    </w:p>
    <w:p w14:paraId="7E0F6BF7" w14:textId="7883C252" w:rsidR="000F4BC4" w:rsidRPr="000F4BC4" w:rsidRDefault="00E53B2B" w:rsidP="000F4BC4">
      <w:pPr>
        <w:rPr>
          <w:rFonts w:asciiTheme="minorHAnsi" w:eastAsia="Calibri" w:hAnsiTheme="minorHAnsi" w:cstheme="minorHAnsi"/>
        </w:rPr>
      </w:pPr>
      <w:r>
        <w:rPr>
          <w:rFonts w:asciiTheme="minorHAnsi" w:eastAsia="Calibri" w:hAnsiTheme="minorHAnsi" w:cstheme="minorHAnsi"/>
        </w:rPr>
        <w:t xml:space="preserve">Upon a motion </w:t>
      </w:r>
      <w:r>
        <w:rPr>
          <w:rFonts w:asciiTheme="minorHAnsi" w:eastAsia="Calibri" w:hAnsiTheme="minorHAnsi" w:cstheme="minorHAnsi"/>
          <w:b/>
        </w:rPr>
        <w:t>(XI</w:t>
      </w:r>
      <w:r w:rsidR="009A0FCD">
        <w:rPr>
          <w:rFonts w:asciiTheme="minorHAnsi" w:eastAsia="Calibri" w:hAnsiTheme="minorHAnsi" w:cstheme="minorHAnsi"/>
          <w:b/>
        </w:rPr>
        <w:t>V</w:t>
      </w:r>
      <w:r>
        <w:rPr>
          <w:rFonts w:asciiTheme="minorHAnsi" w:eastAsia="Calibri" w:hAnsiTheme="minorHAnsi" w:cstheme="minorHAnsi"/>
          <w:b/>
        </w:rPr>
        <w:t xml:space="preserve">) </w:t>
      </w:r>
      <w:r>
        <w:rPr>
          <w:rFonts w:asciiTheme="minorHAnsi" w:eastAsia="Calibri" w:hAnsiTheme="minorHAnsi" w:cstheme="minorHAnsi"/>
        </w:rPr>
        <w:t xml:space="preserve">by Mr. Young and seconded by Ms. Bensky, the Board unanimously voted to return to Closed </w:t>
      </w:r>
      <w:r w:rsidR="00E3106C">
        <w:rPr>
          <w:rFonts w:asciiTheme="minorHAnsi" w:eastAsia="Calibri" w:hAnsiTheme="minorHAnsi" w:cstheme="minorHAnsi"/>
        </w:rPr>
        <w:t>Session at 11:34 AM</w:t>
      </w:r>
      <w:r>
        <w:rPr>
          <w:rFonts w:asciiTheme="minorHAnsi" w:eastAsia="Calibri" w:hAnsiTheme="minorHAnsi" w:cstheme="minorHAnsi"/>
        </w:rPr>
        <w:t>.</w:t>
      </w:r>
      <w:r w:rsidR="000F4BC4">
        <w:rPr>
          <w:rFonts w:asciiTheme="minorHAnsi" w:eastAsia="Calibri" w:hAnsiTheme="minorHAnsi" w:cstheme="minorHAnsi"/>
        </w:rPr>
        <w:t xml:space="preserve"> in order to</w:t>
      </w:r>
      <w:r w:rsidR="000F4BC4" w:rsidRPr="000F4BC4">
        <w:rPr>
          <w:rFonts w:asciiTheme="minorHAnsi" w:eastAsia="Calibri" w:hAnsiTheme="minorHAnsi" w:cstheme="minorHAnsi"/>
        </w:rPr>
        <w:t xml:space="preserve"> consult with and obtain legal advice from counsel</w:t>
      </w:r>
    </w:p>
    <w:p w14:paraId="46D2C0CF" w14:textId="30ADD2AD" w:rsidR="00E53B2B" w:rsidRDefault="000F4BC4" w:rsidP="000F4BC4">
      <w:pPr>
        <w:rPr>
          <w:rFonts w:asciiTheme="minorHAnsi" w:eastAsia="Calibri" w:hAnsiTheme="minorHAnsi" w:cstheme="minorHAnsi"/>
        </w:rPr>
      </w:pPr>
      <w:r w:rsidRPr="000F4BC4">
        <w:rPr>
          <w:rFonts w:asciiTheme="minorHAnsi" w:eastAsia="Calibri" w:hAnsiTheme="minorHAnsi" w:cstheme="minorHAnsi"/>
        </w:rPr>
        <w:t>regarding the hearing as permitted by Section 3-305(b)(7).</w:t>
      </w:r>
    </w:p>
    <w:p w14:paraId="71C91CE1" w14:textId="5A72C6BC" w:rsidR="00E53B2B" w:rsidRDefault="00E53B2B" w:rsidP="00E53B2B">
      <w:pPr>
        <w:rPr>
          <w:rFonts w:asciiTheme="minorHAnsi" w:eastAsia="Calibri" w:hAnsiTheme="minorHAnsi" w:cstheme="minorHAnsi"/>
        </w:rPr>
      </w:pPr>
    </w:p>
    <w:p w14:paraId="003EF364" w14:textId="616014FD" w:rsidR="00E53B2B" w:rsidRPr="00E53B2B" w:rsidRDefault="00E53B2B" w:rsidP="00E53B2B">
      <w:pPr>
        <w:rPr>
          <w:rFonts w:asciiTheme="minorHAnsi" w:eastAsia="Calibri" w:hAnsiTheme="minorHAnsi" w:cstheme="minorHAnsi"/>
          <w:b/>
        </w:rPr>
      </w:pPr>
      <w:r w:rsidRPr="00E53B2B">
        <w:rPr>
          <w:rFonts w:asciiTheme="minorHAnsi" w:eastAsia="Calibri" w:hAnsiTheme="minorHAnsi" w:cstheme="minorHAnsi"/>
          <w:b/>
        </w:rPr>
        <w:t>Return to Open Session</w:t>
      </w:r>
      <w:r w:rsidR="009A15D3">
        <w:rPr>
          <w:rFonts w:asciiTheme="minorHAnsi" w:eastAsia="Calibri" w:hAnsiTheme="minorHAnsi" w:cstheme="minorHAnsi"/>
          <w:b/>
        </w:rPr>
        <w:t xml:space="preserve"> </w:t>
      </w:r>
    </w:p>
    <w:p w14:paraId="0DC43A11" w14:textId="06449045"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3308AE">
        <w:rPr>
          <w:rFonts w:asciiTheme="minorHAnsi" w:eastAsia="Calibri" w:hAnsiTheme="minorHAnsi" w:cstheme="minorBidi"/>
          <w:b/>
          <w:bCs/>
        </w:rPr>
        <w:t>X</w:t>
      </w:r>
      <w:r w:rsidR="005B1591">
        <w:rPr>
          <w:rFonts w:asciiTheme="minorHAnsi" w:eastAsia="Calibri" w:hAnsiTheme="minorHAnsi" w:cstheme="minorBidi"/>
          <w:b/>
          <w:bCs/>
        </w:rPr>
        <w:t>V</w:t>
      </w:r>
      <w:r w:rsidRPr="006C7AD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M</w:t>
      </w:r>
      <w:r w:rsidR="00735288">
        <w:rPr>
          <w:rFonts w:asciiTheme="minorHAnsi" w:eastAsia="Calibri" w:hAnsiTheme="minorHAnsi" w:cstheme="minorBidi"/>
        </w:rPr>
        <w:t>r</w:t>
      </w:r>
      <w:r w:rsidR="00EB333A">
        <w:rPr>
          <w:rFonts w:asciiTheme="minorHAnsi" w:eastAsia="Calibri" w:hAnsiTheme="minorHAnsi" w:cstheme="minorBidi"/>
        </w:rPr>
        <w:t xml:space="preserve">. </w:t>
      </w:r>
      <w:r w:rsidR="00735288">
        <w:rPr>
          <w:rFonts w:asciiTheme="minorHAnsi" w:eastAsia="Calibri" w:hAnsiTheme="minorHAnsi" w:cstheme="minorBidi"/>
        </w:rPr>
        <w:t>Young</w:t>
      </w:r>
      <w:r w:rsidR="00EB333A">
        <w:rPr>
          <w:rFonts w:asciiTheme="minorHAnsi" w:eastAsia="Calibri" w:hAnsiTheme="minorHAnsi" w:cstheme="minorBidi"/>
        </w:rPr>
        <w:t xml:space="preserve">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w:t>
      </w:r>
      <w:r w:rsidR="00735288">
        <w:rPr>
          <w:rFonts w:asciiTheme="minorHAnsi" w:eastAsia="Calibri" w:hAnsiTheme="minorHAnsi" w:cstheme="minorBidi"/>
        </w:rPr>
        <w:t>s</w:t>
      </w:r>
      <w:r w:rsidR="00EB333A">
        <w:rPr>
          <w:rFonts w:asciiTheme="minorHAnsi" w:eastAsia="Calibri" w:hAnsiTheme="minorHAnsi" w:cstheme="minorBidi"/>
        </w:rPr>
        <w:t xml:space="preserve">. </w:t>
      </w:r>
      <w:r w:rsidR="00735288">
        <w:rPr>
          <w:rFonts w:asciiTheme="minorHAnsi" w:eastAsia="Calibri" w:hAnsiTheme="minorHAnsi" w:cstheme="minorBidi"/>
        </w:rPr>
        <w:t>Bensky</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00E3106C">
        <w:rPr>
          <w:rFonts w:asciiTheme="minorHAnsi" w:eastAsia="Calibri" w:hAnsiTheme="minorHAnsi" w:cstheme="minorBidi"/>
        </w:rPr>
        <w:t xml:space="preserve"> Session </w:t>
      </w:r>
      <w:r w:rsidR="009A0FCD">
        <w:rPr>
          <w:rFonts w:asciiTheme="minorHAnsi" w:eastAsia="Calibri" w:hAnsiTheme="minorHAnsi" w:cstheme="minorBidi"/>
        </w:rPr>
        <w:t xml:space="preserve">at </w:t>
      </w:r>
      <w:r w:rsidR="00E3106C">
        <w:rPr>
          <w:rFonts w:asciiTheme="minorHAnsi" w:eastAsia="Calibri" w:hAnsiTheme="minorHAnsi" w:cstheme="minorBidi"/>
        </w:rPr>
        <w:t>12:11 PM</w:t>
      </w:r>
    </w:p>
    <w:p w14:paraId="534E69A6" w14:textId="1499D541" w:rsidR="00E53B2B" w:rsidRDefault="00E53B2B" w:rsidP="00AE6F5F">
      <w:pPr>
        <w:rPr>
          <w:rFonts w:asciiTheme="minorHAnsi" w:eastAsia="Calibri" w:hAnsiTheme="minorHAnsi" w:cstheme="minorBidi"/>
        </w:rPr>
      </w:pPr>
    </w:p>
    <w:p w14:paraId="6C96EA4A" w14:textId="01884205" w:rsidR="00E53B2B" w:rsidRDefault="00E53B2B" w:rsidP="00AE6F5F">
      <w:pPr>
        <w:rPr>
          <w:rFonts w:asciiTheme="minorHAnsi" w:eastAsia="Calibri" w:hAnsiTheme="minorHAnsi" w:cstheme="minorBidi"/>
          <w:b/>
        </w:rPr>
      </w:pPr>
      <w:r>
        <w:rPr>
          <w:rFonts w:asciiTheme="minorHAnsi" w:eastAsia="Calibri" w:hAnsiTheme="minorHAnsi" w:cstheme="minorBidi"/>
          <w:b/>
        </w:rPr>
        <w:t>A hearing was conducted</w:t>
      </w:r>
      <w:r w:rsidR="009A15D3">
        <w:rPr>
          <w:rFonts w:asciiTheme="minorHAnsi" w:eastAsia="Calibri" w:hAnsiTheme="minorHAnsi" w:cstheme="minorBidi"/>
          <w:b/>
        </w:rPr>
        <w:t xml:space="preserve"> </w:t>
      </w:r>
      <w:r w:rsidR="00E3106C">
        <w:rPr>
          <w:rFonts w:asciiTheme="minorHAnsi" w:eastAsia="Calibri" w:hAnsiTheme="minorHAnsi" w:cstheme="minorBidi"/>
          <w:b/>
        </w:rPr>
        <w:t>at 12:30 PM</w:t>
      </w:r>
    </w:p>
    <w:p w14:paraId="618B541F" w14:textId="77777777" w:rsidR="009A0FCD" w:rsidRDefault="009A0FCD" w:rsidP="00E53B2B">
      <w:pPr>
        <w:rPr>
          <w:rFonts w:asciiTheme="minorHAnsi" w:eastAsia="Calibri" w:hAnsiTheme="minorHAnsi" w:cstheme="minorHAnsi"/>
          <w:b/>
        </w:rPr>
      </w:pPr>
    </w:p>
    <w:p w14:paraId="6DC09647" w14:textId="386DA623" w:rsidR="00E53B2B" w:rsidRDefault="00E53B2B" w:rsidP="00E53B2B">
      <w:pPr>
        <w:rPr>
          <w:rFonts w:asciiTheme="minorHAnsi" w:eastAsia="Calibri" w:hAnsiTheme="minorHAnsi" w:cstheme="minorHAnsi"/>
          <w:b/>
        </w:rPr>
      </w:pPr>
      <w:r w:rsidRPr="00E53B2B">
        <w:rPr>
          <w:rFonts w:asciiTheme="minorHAnsi" w:eastAsia="Calibri" w:hAnsiTheme="minorHAnsi" w:cstheme="minorHAnsi"/>
          <w:b/>
        </w:rPr>
        <w:t xml:space="preserve">Return to </w:t>
      </w:r>
      <w:r>
        <w:rPr>
          <w:rFonts w:asciiTheme="minorHAnsi" w:eastAsia="Calibri" w:hAnsiTheme="minorHAnsi" w:cstheme="minorHAnsi"/>
          <w:b/>
        </w:rPr>
        <w:t>Closed</w:t>
      </w:r>
      <w:r w:rsidRPr="00E53B2B">
        <w:rPr>
          <w:rFonts w:asciiTheme="minorHAnsi" w:eastAsia="Calibri" w:hAnsiTheme="minorHAnsi" w:cstheme="minorHAnsi"/>
          <w:b/>
        </w:rPr>
        <w:t xml:space="preserve"> Session</w:t>
      </w:r>
    </w:p>
    <w:p w14:paraId="133E7D28" w14:textId="33303A94" w:rsidR="000F4BC4" w:rsidRPr="000F4BC4" w:rsidRDefault="00E53B2B" w:rsidP="000F4BC4">
      <w:pPr>
        <w:rPr>
          <w:rFonts w:asciiTheme="minorHAnsi" w:eastAsia="Calibri" w:hAnsiTheme="minorHAnsi" w:cstheme="minorBidi"/>
        </w:rPr>
      </w:pPr>
      <w:r w:rsidRPr="00E53B2B">
        <w:rPr>
          <w:rFonts w:asciiTheme="minorHAnsi" w:eastAsia="Calibri" w:hAnsiTheme="minorHAnsi" w:cstheme="minorBidi"/>
        </w:rPr>
        <w:t xml:space="preserve">Upon a motion </w:t>
      </w:r>
      <w:r w:rsidRPr="00E53B2B">
        <w:rPr>
          <w:rFonts w:asciiTheme="minorHAnsi" w:eastAsia="Calibri" w:hAnsiTheme="minorHAnsi" w:cstheme="minorBidi"/>
          <w:b/>
        </w:rPr>
        <w:t>(X</w:t>
      </w:r>
      <w:r w:rsidR="00BD57FC">
        <w:rPr>
          <w:rFonts w:asciiTheme="minorHAnsi" w:eastAsia="Calibri" w:hAnsiTheme="minorHAnsi" w:cstheme="minorBidi"/>
          <w:b/>
        </w:rPr>
        <w:t>V</w:t>
      </w:r>
      <w:r w:rsidR="009A0FCD">
        <w:rPr>
          <w:rFonts w:asciiTheme="minorHAnsi" w:eastAsia="Calibri" w:hAnsiTheme="minorHAnsi" w:cstheme="minorBidi"/>
          <w:b/>
        </w:rPr>
        <w:t>I</w:t>
      </w:r>
      <w:r w:rsidRPr="00E53B2B">
        <w:rPr>
          <w:rFonts w:asciiTheme="minorHAnsi" w:eastAsia="Calibri" w:hAnsiTheme="minorHAnsi" w:cstheme="minorBidi"/>
          <w:b/>
        </w:rPr>
        <w:t>)</w:t>
      </w:r>
      <w:r w:rsidRPr="00E53B2B">
        <w:rPr>
          <w:rFonts w:asciiTheme="minorHAnsi" w:eastAsia="Calibri" w:hAnsiTheme="minorHAnsi" w:cstheme="minorBidi"/>
        </w:rPr>
        <w:t xml:space="preserve"> by Mr. </w:t>
      </w:r>
      <w:r>
        <w:rPr>
          <w:rFonts w:asciiTheme="minorHAnsi" w:eastAsia="Calibri" w:hAnsiTheme="minorHAnsi" w:cstheme="minorBidi"/>
        </w:rPr>
        <w:t>Ware</w:t>
      </w:r>
      <w:r w:rsidRPr="00E53B2B">
        <w:rPr>
          <w:rFonts w:asciiTheme="minorHAnsi" w:eastAsia="Calibri" w:hAnsiTheme="minorHAnsi" w:cstheme="minorBidi"/>
        </w:rPr>
        <w:t xml:space="preserve"> and seconded by M</w:t>
      </w:r>
      <w:r>
        <w:rPr>
          <w:rFonts w:asciiTheme="minorHAnsi" w:eastAsia="Calibri" w:hAnsiTheme="minorHAnsi" w:cstheme="minorBidi"/>
        </w:rPr>
        <w:t>r. Petito</w:t>
      </w:r>
      <w:r w:rsidRPr="00E53B2B">
        <w:rPr>
          <w:rFonts w:asciiTheme="minorHAnsi" w:eastAsia="Calibri" w:hAnsiTheme="minorHAnsi" w:cstheme="minorBidi"/>
        </w:rPr>
        <w:t>, the Board unanimously voted t</w:t>
      </w:r>
      <w:r>
        <w:rPr>
          <w:rFonts w:asciiTheme="minorHAnsi" w:eastAsia="Calibri" w:hAnsiTheme="minorHAnsi" w:cstheme="minorBidi"/>
        </w:rPr>
        <w:t>o return to Closed Session at 1:18 p</w:t>
      </w:r>
      <w:r w:rsidRPr="00E53B2B">
        <w:rPr>
          <w:rFonts w:asciiTheme="minorHAnsi" w:eastAsia="Calibri" w:hAnsiTheme="minorHAnsi" w:cstheme="minorBidi"/>
        </w:rPr>
        <w:t>m.</w:t>
      </w:r>
      <w:r w:rsidR="000F4BC4" w:rsidRPr="000F4BC4">
        <w:t xml:space="preserve"> </w:t>
      </w:r>
      <w:r w:rsidR="000F4BC4" w:rsidRPr="000F4BC4">
        <w:rPr>
          <w:rFonts w:asciiTheme="minorHAnsi" w:eastAsia="Calibri" w:hAnsiTheme="minorHAnsi" w:cstheme="minorBidi"/>
        </w:rPr>
        <w:t>in order to consult with and obtain legal advice from counsel</w:t>
      </w:r>
    </w:p>
    <w:p w14:paraId="2EDF5086" w14:textId="36DDC756" w:rsidR="00E53B2B" w:rsidRDefault="000F4BC4" w:rsidP="000F4BC4">
      <w:pPr>
        <w:rPr>
          <w:rFonts w:asciiTheme="minorHAnsi" w:eastAsia="Calibri" w:hAnsiTheme="minorHAnsi" w:cstheme="minorBidi"/>
        </w:rPr>
      </w:pPr>
      <w:r w:rsidRPr="000F4BC4">
        <w:rPr>
          <w:rFonts w:asciiTheme="minorHAnsi" w:eastAsia="Calibri" w:hAnsiTheme="minorHAnsi" w:cstheme="minorBidi"/>
        </w:rPr>
        <w:t>regarding the hearing as pe</w:t>
      </w:r>
      <w:r>
        <w:rPr>
          <w:rFonts w:asciiTheme="minorHAnsi" w:eastAsia="Calibri" w:hAnsiTheme="minorHAnsi" w:cstheme="minorBidi"/>
        </w:rPr>
        <w:t>rmitted by Section 3-305(b)(7).</w:t>
      </w:r>
    </w:p>
    <w:p w14:paraId="7D6E20BA" w14:textId="5D396A6C" w:rsidR="00AD71EC" w:rsidRDefault="00AD71EC" w:rsidP="00AE6F5F">
      <w:pPr>
        <w:rPr>
          <w:rFonts w:asciiTheme="minorHAnsi" w:eastAsia="Calibri" w:hAnsiTheme="minorHAnsi" w:cstheme="minorBidi"/>
        </w:rPr>
      </w:pPr>
    </w:p>
    <w:p w14:paraId="27033453" w14:textId="0F6C8FC1" w:rsidR="00AD71EC" w:rsidRPr="00AD71EC" w:rsidRDefault="00AD71EC" w:rsidP="00AD71EC">
      <w:pPr>
        <w:rPr>
          <w:rFonts w:asciiTheme="minorHAnsi" w:eastAsia="Calibri" w:hAnsiTheme="minorHAnsi" w:cstheme="minorBidi"/>
          <w:b/>
        </w:rPr>
      </w:pPr>
      <w:r w:rsidRPr="00AD71EC">
        <w:rPr>
          <w:rFonts w:asciiTheme="minorHAnsi" w:eastAsia="Calibri" w:hAnsiTheme="minorHAnsi" w:cstheme="minorBidi"/>
          <w:b/>
        </w:rPr>
        <w:t>Return to Open Session</w:t>
      </w:r>
      <w:r w:rsidR="00E3106C">
        <w:rPr>
          <w:rFonts w:asciiTheme="minorHAnsi" w:eastAsia="Calibri" w:hAnsiTheme="minorHAnsi" w:cstheme="minorBidi"/>
          <w:b/>
        </w:rPr>
        <w:t xml:space="preserve"> </w:t>
      </w:r>
    </w:p>
    <w:p w14:paraId="16FF6469" w14:textId="7FC53935" w:rsidR="00E53B2B" w:rsidRPr="00E53B2B" w:rsidRDefault="00E53B2B" w:rsidP="00AE6F5F">
      <w:pPr>
        <w:rPr>
          <w:rFonts w:asciiTheme="minorHAnsi" w:eastAsia="Calibri" w:hAnsiTheme="minorHAnsi" w:cstheme="minorBidi"/>
        </w:rPr>
      </w:pPr>
      <w:r w:rsidRPr="00E53B2B">
        <w:rPr>
          <w:rFonts w:asciiTheme="minorHAnsi" w:eastAsia="Calibri" w:hAnsiTheme="minorHAnsi" w:cstheme="minorBidi"/>
        </w:rPr>
        <w:t xml:space="preserve">Upon a motion </w:t>
      </w:r>
      <w:r w:rsidR="00BD57FC">
        <w:rPr>
          <w:rFonts w:asciiTheme="minorHAnsi" w:eastAsia="Calibri" w:hAnsiTheme="minorHAnsi" w:cstheme="minorBidi"/>
          <w:b/>
        </w:rPr>
        <w:t>(X</w:t>
      </w:r>
      <w:r>
        <w:rPr>
          <w:rFonts w:asciiTheme="minorHAnsi" w:eastAsia="Calibri" w:hAnsiTheme="minorHAnsi" w:cstheme="minorBidi"/>
          <w:b/>
        </w:rPr>
        <w:t>V</w:t>
      </w:r>
      <w:r w:rsidR="005B1591">
        <w:rPr>
          <w:rFonts w:asciiTheme="minorHAnsi" w:eastAsia="Calibri" w:hAnsiTheme="minorHAnsi" w:cstheme="minorBidi"/>
          <w:b/>
        </w:rPr>
        <w:t>I</w:t>
      </w:r>
      <w:r w:rsidR="009A0FCD">
        <w:rPr>
          <w:rFonts w:asciiTheme="minorHAnsi" w:eastAsia="Calibri" w:hAnsiTheme="minorHAnsi" w:cstheme="minorBidi"/>
          <w:b/>
        </w:rPr>
        <w:t>I</w:t>
      </w:r>
      <w:r w:rsidRPr="00E53B2B">
        <w:rPr>
          <w:rFonts w:asciiTheme="minorHAnsi" w:eastAsia="Calibri" w:hAnsiTheme="minorHAnsi" w:cstheme="minorBidi"/>
          <w:b/>
        </w:rPr>
        <w:t>)</w:t>
      </w:r>
      <w:r w:rsidRPr="00E53B2B">
        <w:rPr>
          <w:rFonts w:asciiTheme="minorHAnsi" w:eastAsia="Calibri" w:hAnsiTheme="minorHAnsi" w:cstheme="minorBidi"/>
        </w:rPr>
        <w:t xml:space="preserve"> by Mr. </w:t>
      </w:r>
      <w:r>
        <w:rPr>
          <w:rFonts w:asciiTheme="minorHAnsi" w:eastAsia="Calibri" w:hAnsiTheme="minorHAnsi" w:cstheme="minorBidi"/>
        </w:rPr>
        <w:t>Petito and seconded by Mr. Young</w:t>
      </w:r>
      <w:r w:rsidRPr="00E53B2B">
        <w:rPr>
          <w:rFonts w:asciiTheme="minorHAnsi" w:eastAsia="Calibri" w:hAnsiTheme="minorHAnsi" w:cstheme="minorBidi"/>
        </w:rPr>
        <w:t>, the Board unanimously approved the motions</w:t>
      </w:r>
      <w:r w:rsidR="009A0FCD">
        <w:rPr>
          <w:rFonts w:asciiTheme="minorHAnsi" w:eastAsia="Calibri" w:hAnsiTheme="minorHAnsi" w:cstheme="minorBidi"/>
        </w:rPr>
        <w:t xml:space="preserve"> made during the Closed Session </w:t>
      </w:r>
      <w:r w:rsidR="009A0FCD" w:rsidRPr="009A0FCD">
        <w:rPr>
          <w:rFonts w:asciiTheme="minorHAnsi" w:eastAsia="Calibri" w:hAnsiTheme="minorHAnsi" w:cstheme="minorBidi"/>
        </w:rPr>
        <w:t>at 1:40 PM</w:t>
      </w:r>
      <w:r w:rsidR="009A0FCD">
        <w:rPr>
          <w:rFonts w:asciiTheme="minorHAnsi" w:eastAsia="Calibri" w:hAnsiTheme="minorHAnsi" w:cstheme="minorBidi"/>
        </w:rPr>
        <w:t>.</w:t>
      </w:r>
    </w:p>
    <w:p w14:paraId="04BAE164" w14:textId="65FD3E23" w:rsidR="00CC668B" w:rsidRDefault="00CC668B" w:rsidP="00AE6F5F">
      <w:pPr>
        <w:rPr>
          <w:rFonts w:asciiTheme="minorHAnsi" w:eastAsia="Calibri" w:hAnsiTheme="minorHAnsi" w:cstheme="minorBidi"/>
        </w:rPr>
      </w:pPr>
    </w:p>
    <w:p w14:paraId="2A03C1C7" w14:textId="363D21EF"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00E53B2B">
        <w:rPr>
          <w:rFonts w:asciiTheme="minorHAnsi" w:eastAsia="Calibri" w:hAnsiTheme="minorHAnsi" w:cstheme="minorBidi"/>
          <w:b/>
          <w:bCs/>
        </w:rPr>
        <w:t>V</w:t>
      </w:r>
      <w:r w:rsidR="00BD57FC">
        <w:rPr>
          <w:rFonts w:asciiTheme="minorHAnsi" w:eastAsia="Calibri" w:hAnsiTheme="minorHAnsi" w:cstheme="minorBidi"/>
          <w:b/>
          <w:bCs/>
        </w:rPr>
        <w:t>I</w:t>
      </w:r>
      <w:r w:rsidR="005B1591">
        <w:rPr>
          <w:rFonts w:asciiTheme="minorHAnsi" w:eastAsia="Calibri" w:hAnsiTheme="minorHAnsi" w:cstheme="minorBidi"/>
          <w:b/>
          <w:bCs/>
        </w:rPr>
        <w:t>I</w:t>
      </w:r>
      <w:r w:rsidR="009A0FCD">
        <w:rPr>
          <w:rFonts w:asciiTheme="minorHAnsi" w:eastAsia="Calibri" w:hAnsiTheme="minorHAnsi" w:cstheme="minorBidi"/>
          <w:b/>
          <w:bCs/>
        </w:rPr>
        <w:t>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 xml:space="preserve">Mr. </w:t>
      </w:r>
      <w:r w:rsidR="0086245F">
        <w:rPr>
          <w:rFonts w:asciiTheme="minorHAnsi" w:eastAsia="Calibri" w:hAnsiTheme="minorHAnsi" w:cstheme="minorBidi"/>
        </w:rPr>
        <w:t>Ware</w:t>
      </w:r>
      <w:r>
        <w:rPr>
          <w:rFonts w:asciiTheme="minorHAnsi" w:eastAsia="Calibri" w:hAnsiTheme="minorHAnsi" w:cstheme="minorBidi"/>
        </w:rPr>
        <w:t xml:space="preserve"> and seconded by </w:t>
      </w:r>
      <w:r w:rsidR="003308AE">
        <w:rPr>
          <w:rFonts w:asciiTheme="minorHAnsi" w:eastAsia="Calibri" w:hAnsiTheme="minorHAnsi" w:cstheme="minorBidi"/>
        </w:rPr>
        <w:t>M</w:t>
      </w:r>
      <w:r w:rsidR="00EB333A">
        <w:rPr>
          <w:rFonts w:asciiTheme="minorHAnsi" w:eastAsia="Calibri" w:hAnsiTheme="minorHAnsi" w:cstheme="minorBidi"/>
        </w:rPr>
        <w:t>r</w:t>
      </w:r>
      <w:r w:rsidR="003308AE">
        <w:rPr>
          <w:rFonts w:asciiTheme="minorHAnsi" w:eastAsia="Calibri" w:hAnsiTheme="minorHAnsi" w:cstheme="minorBidi"/>
        </w:rPr>
        <w:t xml:space="preserve">. </w:t>
      </w:r>
      <w:r w:rsidR="0086245F">
        <w:rPr>
          <w:rFonts w:asciiTheme="minorHAnsi" w:eastAsia="Calibri" w:hAnsiTheme="minorHAnsi" w:cstheme="minorBidi"/>
        </w:rPr>
        <w:t>Young</w:t>
      </w:r>
      <w:r w:rsidR="003308AE">
        <w:rPr>
          <w:rFonts w:asciiTheme="minorHAnsi" w:eastAsia="Calibri" w:hAnsiTheme="minorHAnsi" w:cstheme="minorBidi"/>
        </w:rPr>
        <w:t>, the Board adjourned at</w:t>
      </w:r>
      <w:r w:rsidR="0086245F">
        <w:rPr>
          <w:rFonts w:asciiTheme="minorHAnsi" w:eastAsia="Calibri" w:hAnsiTheme="minorHAnsi" w:cstheme="minorBidi"/>
        </w:rPr>
        <w:t xml:space="preserve"> </w:t>
      </w:r>
      <w:r w:rsidR="007C2D4A">
        <w:rPr>
          <w:rFonts w:asciiTheme="minorHAnsi" w:eastAsia="Calibri" w:hAnsiTheme="minorHAnsi" w:cstheme="minorBidi"/>
        </w:rPr>
        <w:t>1:42 pm</w:t>
      </w:r>
      <w:r w:rsidR="00AD5F3D">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0D5C73A0" w14:textId="68273B16"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7C2D4A">
        <w:rPr>
          <w:rFonts w:asciiTheme="minorHAnsi" w:eastAsia="Calibri" w:hAnsiTheme="minorHAnsi" w:cstheme="minorHAnsi"/>
          <w:b/>
        </w:rPr>
        <w:t>May 7</w:t>
      </w:r>
      <w:r w:rsidR="00CD7971" w:rsidRPr="00CB28D0">
        <w:rPr>
          <w:rFonts w:asciiTheme="minorHAnsi" w:eastAsia="Calibri" w:hAnsiTheme="minorHAnsi" w:cstheme="minorHAnsi"/>
          <w:b/>
          <w:bCs/>
        </w:rPr>
        <w:t>,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7751DA51"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00BD0B4E">
        <w:rPr>
          <w:rFonts w:asciiTheme="minorHAnsi" w:eastAsia="Calibri" w:hAnsiTheme="minorHAnsi" w:cstheme="minorHAnsi"/>
        </w:rPr>
        <w:t>x</w:t>
      </w:r>
      <w:r w:rsidR="009A15D3">
        <w:rPr>
          <w:rFonts w:asciiTheme="minorHAnsi" w:eastAsia="Calibri" w:hAnsiTheme="minorHAnsi" w:cstheme="minorHAnsi"/>
        </w:rPr>
        <w:t>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43311E99" w:rsidR="00AD5F3D" w:rsidRDefault="00BD0B4E" w:rsidP="006F3549">
      <w:pPr>
        <w:widowControl w:val="0"/>
        <w:rPr>
          <w:rFonts w:asciiTheme="minorHAnsi" w:eastAsia="Calibri" w:hAnsiTheme="minorHAnsi" w:cstheme="minorHAnsi"/>
        </w:rPr>
      </w:pPr>
      <w:r>
        <w:rPr>
          <w:rFonts w:asciiTheme="minorHAnsi" w:eastAsia="Calibri" w:hAnsiTheme="minorHAnsi" w:cstheme="minorHAnsi"/>
        </w:rPr>
        <w:t>Signature on file</w:t>
      </w:r>
      <w:r w:rsidR="002948B8">
        <w:rPr>
          <w:rFonts w:asciiTheme="minorHAnsi" w:eastAsia="Calibri" w:hAnsiTheme="minorHAnsi" w:cstheme="minorHAnsi"/>
        </w:rPr>
        <w:tab/>
      </w:r>
      <w:r w:rsidR="002948B8">
        <w:rPr>
          <w:rFonts w:asciiTheme="minorHAnsi" w:eastAsia="Calibri" w:hAnsiTheme="minorHAnsi" w:cstheme="minorHAnsi"/>
        </w:rPr>
        <w:tab/>
      </w:r>
      <w:r w:rsidR="002948B8">
        <w:rPr>
          <w:rFonts w:asciiTheme="minorHAnsi" w:eastAsia="Calibri" w:hAnsiTheme="minorHAnsi" w:cstheme="minorHAnsi"/>
        </w:rPr>
        <w:tab/>
      </w:r>
      <w:r>
        <w:rPr>
          <w:rFonts w:asciiTheme="minorHAnsi" w:eastAsia="Calibri" w:hAnsiTheme="minorHAnsi" w:cstheme="minorHAnsi"/>
        </w:rPr>
        <w:tab/>
        <w:t>May 17, 2024</w:t>
      </w:r>
      <w:bookmarkStart w:id="5" w:name="_GoBack"/>
      <w:bookmarkEnd w:id="5"/>
    </w:p>
    <w:p w14:paraId="16149819" w14:textId="53A4B110"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sidR="00715B87">
        <w:rPr>
          <w:rFonts w:asciiTheme="minorHAnsi" w:eastAsia="Calibri" w:hAnsiTheme="minorHAnsi" w:cstheme="minorHAnsi"/>
        </w:rPr>
        <w:t>____________________</w:t>
      </w:r>
      <w:r w:rsidRPr="00E35A6D">
        <w:rPr>
          <w:rFonts w:asciiTheme="minorHAnsi" w:eastAsia="Calibri" w:hAnsiTheme="minorHAnsi" w:cstheme="minorHAnsi"/>
        </w:rPr>
        <w:t xml:space="preserve">     </w:t>
      </w:r>
      <w:r w:rsidRPr="00E35A6D">
        <w:rPr>
          <w:rFonts w:asciiTheme="minorHAnsi" w:hAnsiTheme="minorHAnsi" w:cstheme="minorHAnsi"/>
        </w:rPr>
        <w:tab/>
      </w:r>
      <w:r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__</w:t>
      </w:r>
      <w:r w:rsidRPr="00E35A6D">
        <w:rPr>
          <w:rFonts w:asciiTheme="minorHAnsi" w:eastAsia="Calibri" w:hAnsiTheme="minorHAnsi" w:cstheme="minorHAnsi"/>
        </w:rPr>
        <w:t xml:space="preserve">_________________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5C78" w14:textId="77777777" w:rsidR="00451861" w:rsidRDefault="00451861">
      <w:pPr>
        <w:spacing w:after="0"/>
      </w:pPr>
      <w:r>
        <w:separator/>
      </w:r>
    </w:p>
  </w:endnote>
  <w:endnote w:type="continuationSeparator" w:id="0">
    <w:p w14:paraId="47F5727A" w14:textId="77777777" w:rsidR="00451861" w:rsidRDefault="00451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5A43594D" w:rsidR="00CA2879" w:rsidRDefault="00502E9F">
    <w:pPr>
      <w:spacing w:before="240" w:after="240" w:line="360" w:lineRule="auto"/>
      <w:jc w:val="right"/>
    </w:pPr>
    <w:r>
      <w:fldChar w:fldCharType="begin"/>
    </w:r>
    <w:r>
      <w:instrText>PAGE</w:instrText>
    </w:r>
    <w:r>
      <w:fldChar w:fldCharType="separate"/>
    </w:r>
    <w:r w:rsidR="00BD0B4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260823"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B392" w14:textId="77777777" w:rsidR="00451861" w:rsidRDefault="00451861">
      <w:pPr>
        <w:spacing w:after="0"/>
      </w:pPr>
      <w:r>
        <w:separator/>
      </w:r>
    </w:p>
  </w:footnote>
  <w:footnote w:type="continuationSeparator" w:id="0">
    <w:p w14:paraId="57FE4E6E" w14:textId="77777777" w:rsidR="00451861" w:rsidRDefault="00451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21FFD0"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5764"/>
    <w:rsid w:val="00025C59"/>
    <w:rsid w:val="00027DE6"/>
    <w:rsid w:val="00030B4F"/>
    <w:rsid w:val="000415D3"/>
    <w:rsid w:val="00043025"/>
    <w:rsid w:val="00043FFB"/>
    <w:rsid w:val="0004535C"/>
    <w:rsid w:val="00052FB1"/>
    <w:rsid w:val="000660E0"/>
    <w:rsid w:val="00081107"/>
    <w:rsid w:val="00090B4F"/>
    <w:rsid w:val="00097BB6"/>
    <w:rsid w:val="000A4E02"/>
    <w:rsid w:val="000A5372"/>
    <w:rsid w:val="000B4411"/>
    <w:rsid w:val="000D0B7C"/>
    <w:rsid w:val="000E356A"/>
    <w:rsid w:val="000E7CDB"/>
    <w:rsid w:val="000F4BC4"/>
    <w:rsid w:val="001203C8"/>
    <w:rsid w:val="00131952"/>
    <w:rsid w:val="00142F78"/>
    <w:rsid w:val="00152A57"/>
    <w:rsid w:val="00153A0F"/>
    <w:rsid w:val="00157CAD"/>
    <w:rsid w:val="00191446"/>
    <w:rsid w:val="001A0F01"/>
    <w:rsid w:val="001B48AB"/>
    <w:rsid w:val="001C63A8"/>
    <w:rsid w:val="001C6F05"/>
    <w:rsid w:val="001C7B46"/>
    <w:rsid w:val="001E4243"/>
    <w:rsid w:val="001E53DF"/>
    <w:rsid w:val="001E69F0"/>
    <w:rsid w:val="001F1ECA"/>
    <w:rsid w:val="001F36B4"/>
    <w:rsid w:val="00200C3D"/>
    <w:rsid w:val="00234735"/>
    <w:rsid w:val="00240068"/>
    <w:rsid w:val="00270867"/>
    <w:rsid w:val="00285567"/>
    <w:rsid w:val="00287904"/>
    <w:rsid w:val="0028794B"/>
    <w:rsid w:val="002948B8"/>
    <w:rsid w:val="002A5500"/>
    <w:rsid w:val="002A575F"/>
    <w:rsid w:val="002B0C6A"/>
    <w:rsid w:val="002B445E"/>
    <w:rsid w:val="002C260D"/>
    <w:rsid w:val="002D04E2"/>
    <w:rsid w:val="002D06A1"/>
    <w:rsid w:val="002D77DD"/>
    <w:rsid w:val="002F23CA"/>
    <w:rsid w:val="003009BD"/>
    <w:rsid w:val="0030323A"/>
    <w:rsid w:val="00322D42"/>
    <w:rsid w:val="003305E7"/>
    <w:rsid w:val="003308AE"/>
    <w:rsid w:val="0033472E"/>
    <w:rsid w:val="00340A7A"/>
    <w:rsid w:val="003575D5"/>
    <w:rsid w:val="00360330"/>
    <w:rsid w:val="00362F3A"/>
    <w:rsid w:val="003675B8"/>
    <w:rsid w:val="00370A73"/>
    <w:rsid w:val="003711FB"/>
    <w:rsid w:val="00377623"/>
    <w:rsid w:val="00383D90"/>
    <w:rsid w:val="00392542"/>
    <w:rsid w:val="003A3551"/>
    <w:rsid w:val="003A61D3"/>
    <w:rsid w:val="003B652B"/>
    <w:rsid w:val="003B7AF7"/>
    <w:rsid w:val="003C7C26"/>
    <w:rsid w:val="003D04D0"/>
    <w:rsid w:val="003D4F37"/>
    <w:rsid w:val="003D72B5"/>
    <w:rsid w:val="003E2F0C"/>
    <w:rsid w:val="00401833"/>
    <w:rsid w:val="00412BC8"/>
    <w:rsid w:val="00423825"/>
    <w:rsid w:val="00427260"/>
    <w:rsid w:val="004345A0"/>
    <w:rsid w:val="00451861"/>
    <w:rsid w:val="00451A65"/>
    <w:rsid w:val="004533AA"/>
    <w:rsid w:val="004561EB"/>
    <w:rsid w:val="00493194"/>
    <w:rsid w:val="00496845"/>
    <w:rsid w:val="004A6B83"/>
    <w:rsid w:val="004D6A40"/>
    <w:rsid w:val="004E41E6"/>
    <w:rsid w:val="004F5E26"/>
    <w:rsid w:val="004F77C0"/>
    <w:rsid w:val="00502E9F"/>
    <w:rsid w:val="0050793F"/>
    <w:rsid w:val="00512389"/>
    <w:rsid w:val="005150DB"/>
    <w:rsid w:val="005246E2"/>
    <w:rsid w:val="00532467"/>
    <w:rsid w:val="00542100"/>
    <w:rsid w:val="005465F1"/>
    <w:rsid w:val="005526C9"/>
    <w:rsid w:val="0055508F"/>
    <w:rsid w:val="00557A99"/>
    <w:rsid w:val="00573194"/>
    <w:rsid w:val="00577902"/>
    <w:rsid w:val="00581556"/>
    <w:rsid w:val="005864C4"/>
    <w:rsid w:val="005A7578"/>
    <w:rsid w:val="005A7E32"/>
    <w:rsid w:val="005B1591"/>
    <w:rsid w:val="005C163B"/>
    <w:rsid w:val="005C4696"/>
    <w:rsid w:val="005C5CA6"/>
    <w:rsid w:val="005D1534"/>
    <w:rsid w:val="005D5775"/>
    <w:rsid w:val="005E0A42"/>
    <w:rsid w:val="005E2DD6"/>
    <w:rsid w:val="005F58E0"/>
    <w:rsid w:val="006026E6"/>
    <w:rsid w:val="006075FE"/>
    <w:rsid w:val="006213E7"/>
    <w:rsid w:val="00647F0A"/>
    <w:rsid w:val="00687C5A"/>
    <w:rsid w:val="006B6E9C"/>
    <w:rsid w:val="006C6D67"/>
    <w:rsid w:val="006D3560"/>
    <w:rsid w:val="006E158A"/>
    <w:rsid w:val="006E4A1A"/>
    <w:rsid w:val="006E5674"/>
    <w:rsid w:val="006F3549"/>
    <w:rsid w:val="006F3722"/>
    <w:rsid w:val="007068C4"/>
    <w:rsid w:val="00715B87"/>
    <w:rsid w:val="00723F37"/>
    <w:rsid w:val="00727F02"/>
    <w:rsid w:val="00735288"/>
    <w:rsid w:val="00735480"/>
    <w:rsid w:val="00740CC4"/>
    <w:rsid w:val="00745AB0"/>
    <w:rsid w:val="00756F34"/>
    <w:rsid w:val="0075765B"/>
    <w:rsid w:val="00762CC3"/>
    <w:rsid w:val="00765028"/>
    <w:rsid w:val="00783E06"/>
    <w:rsid w:val="00784162"/>
    <w:rsid w:val="007956D0"/>
    <w:rsid w:val="007A7598"/>
    <w:rsid w:val="007B450D"/>
    <w:rsid w:val="007B6C56"/>
    <w:rsid w:val="007C2D4A"/>
    <w:rsid w:val="007C3A85"/>
    <w:rsid w:val="007D3031"/>
    <w:rsid w:val="007D4413"/>
    <w:rsid w:val="007E21CA"/>
    <w:rsid w:val="007E5B9A"/>
    <w:rsid w:val="0081011A"/>
    <w:rsid w:val="00810D64"/>
    <w:rsid w:val="00816016"/>
    <w:rsid w:val="00816584"/>
    <w:rsid w:val="0082618C"/>
    <w:rsid w:val="00832F5B"/>
    <w:rsid w:val="0083583C"/>
    <w:rsid w:val="00840A8D"/>
    <w:rsid w:val="0086245F"/>
    <w:rsid w:val="00870309"/>
    <w:rsid w:val="00875012"/>
    <w:rsid w:val="00880519"/>
    <w:rsid w:val="008A224B"/>
    <w:rsid w:val="008B267D"/>
    <w:rsid w:val="008B3036"/>
    <w:rsid w:val="008B45EE"/>
    <w:rsid w:val="008B5521"/>
    <w:rsid w:val="008B77C0"/>
    <w:rsid w:val="008C5BC0"/>
    <w:rsid w:val="008D0355"/>
    <w:rsid w:val="008E6C24"/>
    <w:rsid w:val="008F47D6"/>
    <w:rsid w:val="008F5E7B"/>
    <w:rsid w:val="009017B5"/>
    <w:rsid w:val="00905930"/>
    <w:rsid w:val="00912376"/>
    <w:rsid w:val="00921734"/>
    <w:rsid w:val="0092599C"/>
    <w:rsid w:val="0092796B"/>
    <w:rsid w:val="009332CF"/>
    <w:rsid w:val="00940DB4"/>
    <w:rsid w:val="00953C56"/>
    <w:rsid w:val="00972E47"/>
    <w:rsid w:val="0097657C"/>
    <w:rsid w:val="00977822"/>
    <w:rsid w:val="009860A9"/>
    <w:rsid w:val="00993516"/>
    <w:rsid w:val="009A0FCD"/>
    <w:rsid w:val="009A15D3"/>
    <w:rsid w:val="009A22E2"/>
    <w:rsid w:val="009B1D78"/>
    <w:rsid w:val="009B2375"/>
    <w:rsid w:val="009B6F91"/>
    <w:rsid w:val="009C1D30"/>
    <w:rsid w:val="009D1278"/>
    <w:rsid w:val="009D51BD"/>
    <w:rsid w:val="009E402F"/>
    <w:rsid w:val="009F7943"/>
    <w:rsid w:val="00A00C75"/>
    <w:rsid w:val="00A26CA2"/>
    <w:rsid w:val="00A31DDF"/>
    <w:rsid w:val="00A355BF"/>
    <w:rsid w:val="00A5188D"/>
    <w:rsid w:val="00A53E20"/>
    <w:rsid w:val="00A54F54"/>
    <w:rsid w:val="00A73FC7"/>
    <w:rsid w:val="00A8212F"/>
    <w:rsid w:val="00A962B7"/>
    <w:rsid w:val="00AA08E7"/>
    <w:rsid w:val="00AA673F"/>
    <w:rsid w:val="00AD5F3D"/>
    <w:rsid w:val="00AD71EC"/>
    <w:rsid w:val="00AE1249"/>
    <w:rsid w:val="00AE6F5F"/>
    <w:rsid w:val="00AE7443"/>
    <w:rsid w:val="00B05344"/>
    <w:rsid w:val="00B06E73"/>
    <w:rsid w:val="00B10DA5"/>
    <w:rsid w:val="00B24C1A"/>
    <w:rsid w:val="00B63A2F"/>
    <w:rsid w:val="00B74078"/>
    <w:rsid w:val="00B86D46"/>
    <w:rsid w:val="00B97059"/>
    <w:rsid w:val="00BB6BBF"/>
    <w:rsid w:val="00BC00B8"/>
    <w:rsid w:val="00BC0FCD"/>
    <w:rsid w:val="00BC523A"/>
    <w:rsid w:val="00BC7515"/>
    <w:rsid w:val="00BD00A0"/>
    <w:rsid w:val="00BD0B4E"/>
    <w:rsid w:val="00BD57FC"/>
    <w:rsid w:val="00BE7F84"/>
    <w:rsid w:val="00C170D5"/>
    <w:rsid w:val="00C225D3"/>
    <w:rsid w:val="00C25B5F"/>
    <w:rsid w:val="00C35D4E"/>
    <w:rsid w:val="00C40835"/>
    <w:rsid w:val="00C4796D"/>
    <w:rsid w:val="00C51B24"/>
    <w:rsid w:val="00C55822"/>
    <w:rsid w:val="00C5713F"/>
    <w:rsid w:val="00C62F0E"/>
    <w:rsid w:val="00C66672"/>
    <w:rsid w:val="00C70549"/>
    <w:rsid w:val="00C76CAF"/>
    <w:rsid w:val="00C86F62"/>
    <w:rsid w:val="00C93D98"/>
    <w:rsid w:val="00C966F5"/>
    <w:rsid w:val="00C96764"/>
    <w:rsid w:val="00CA2879"/>
    <w:rsid w:val="00CB28D0"/>
    <w:rsid w:val="00CB2E34"/>
    <w:rsid w:val="00CB41DD"/>
    <w:rsid w:val="00CC0D71"/>
    <w:rsid w:val="00CC34FF"/>
    <w:rsid w:val="00CC668B"/>
    <w:rsid w:val="00CD0003"/>
    <w:rsid w:val="00CD50F5"/>
    <w:rsid w:val="00CD7971"/>
    <w:rsid w:val="00CE5A63"/>
    <w:rsid w:val="00CE6B06"/>
    <w:rsid w:val="00D10B25"/>
    <w:rsid w:val="00D24F7E"/>
    <w:rsid w:val="00D27115"/>
    <w:rsid w:val="00D318E9"/>
    <w:rsid w:val="00D347D1"/>
    <w:rsid w:val="00D353D0"/>
    <w:rsid w:val="00D56FDB"/>
    <w:rsid w:val="00D6473B"/>
    <w:rsid w:val="00D65170"/>
    <w:rsid w:val="00D66F6C"/>
    <w:rsid w:val="00D77EDC"/>
    <w:rsid w:val="00D83A45"/>
    <w:rsid w:val="00D96DC7"/>
    <w:rsid w:val="00DA4F65"/>
    <w:rsid w:val="00DA63DF"/>
    <w:rsid w:val="00DB4B95"/>
    <w:rsid w:val="00DC2087"/>
    <w:rsid w:val="00DC7927"/>
    <w:rsid w:val="00DD08C7"/>
    <w:rsid w:val="00DD4383"/>
    <w:rsid w:val="00DE151D"/>
    <w:rsid w:val="00DE38C7"/>
    <w:rsid w:val="00DF3019"/>
    <w:rsid w:val="00E13083"/>
    <w:rsid w:val="00E3106C"/>
    <w:rsid w:val="00E479C6"/>
    <w:rsid w:val="00E53B2B"/>
    <w:rsid w:val="00E56E3D"/>
    <w:rsid w:val="00E64EC2"/>
    <w:rsid w:val="00E66121"/>
    <w:rsid w:val="00E71B0C"/>
    <w:rsid w:val="00E94375"/>
    <w:rsid w:val="00EB20C7"/>
    <w:rsid w:val="00EB333A"/>
    <w:rsid w:val="00ED24E0"/>
    <w:rsid w:val="00F062C6"/>
    <w:rsid w:val="00F14545"/>
    <w:rsid w:val="00F16650"/>
    <w:rsid w:val="00F413E7"/>
    <w:rsid w:val="00F47194"/>
    <w:rsid w:val="00F53700"/>
    <w:rsid w:val="00F66379"/>
    <w:rsid w:val="00F810C0"/>
    <w:rsid w:val="00F8260C"/>
    <w:rsid w:val="00F90866"/>
    <w:rsid w:val="00F919DA"/>
    <w:rsid w:val="00FA344B"/>
    <w:rsid w:val="00FA5D56"/>
    <w:rsid w:val="00FB60C8"/>
    <w:rsid w:val="00FC251C"/>
    <w:rsid w:val="00FE1D9B"/>
    <w:rsid w:val="00FE69EE"/>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e32169-0a4a-421e-97ad-f80076c0a0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43B9B2009A546AAC1645D775B107A" ma:contentTypeVersion="15" ma:contentTypeDescription="Create a new document." ma:contentTypeScope="" ma:versionID="6a605434e97b9e600d03990a0e97410d">
  <xsd:schema xmlns:xsd="http://www.w3.org/2001/XMLSchema" xmlns:xs="http://www.w3.org/2001/XMLSchema" xmlns:p="http://schemas.microsoft.com/office/2006/metadata/properties" xmlns:ns3="0322e858-9368-423d-88ae-099bb8ef1d29" xmlns:ns4="1fe32169-0a4a-421e-97ad-f80076c0a091" targetNamespace="http://schemas.microsoft.com/office/2006/metadata/properties" ma:root="true" ma:fieldsID="b589ada19c67017a7d9d31987719be0d" ns3:_="" ns4:_="">
    <xsd:import namespace="0322e858-9368-423d-88ae-099bb8ef1d29"/>
    <xsd:import namespace="1fe32169-0a4a-421e-97ad-f80076c0a0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2e858-9368-423d-88ae-099bb8ef1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32169-0a4a-421e-97ad-f80076c0a0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3A19-9AA0-4D59-9402-B59673301AB1}">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fe32169-0a4a-421e-97ad-f80076c0a091"/>
    <ds:schemaRef ds:uri="0322e858-9368-423d-88ae-099bb8ef1d29"/>
    <ds:schemaRef ds:uri="http://purl.org/dc/terms/"/>
  </ds:schemaRefs>
</ds:datastoreItem>
</file>

<file path=customXml/itemProps2.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3.xml><?xml version="1.0" encoding="utf-8"?>
<ds:datastoreItem xmlns:ds="http://schemas.openxmlformats.org/officeDocument/2006/customXml" ds:itemID="{E3FD21E0-2DEC-4831-B8E1-07635355A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2e858-9368-423d-88ae-099bb8ef1d29"/>
    <ds:schemaRef ds:uri="1fe32169-0a4a-421e-97ad-f80076c0a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5</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7</cp:revision>
  <cp:lastPrinted>2024-05-01T00:11:00Z</cp:lastPrinted>
  <dcterms:created xsi:type="dcterms:W3CDTF">2024-05-02T13:26:00Z</dcterms:created>
  <dcterms:modified xsi:type="dcterms:W3CDTF">2024-05-21T13:08:00Z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0x01010081D43B9B2009A546AAC1645D775B107A</vt:lpwstr>
  </property>
</Properties>
</file>