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33929" w14:textId="77777777" w:rsidR="004548C5" w:rsidRDefault="00D21963">
      <w:pPr>
        <w:widowControl w:val="0"/>
        <w:pBdr>
          <w:top w:val="nil"/>
          <w:left w:val="nil"/>
          <w:bottom w:val="nil"/>
          <w:right w:val="nil"/>
          <w:between w:val="nil"/>
        </w:pBdr>
        <w:spacing w:line="240" w:lineRule="auto"/>
        <w:rPr>
          <w:color w:val="000000"/>
          <w:sz w:val="22"/>
          <w:szCs w:val="22"/>
        </w:rPr>
      </w:pPr>
      <w:r>
        <w:t xml:space="preserve"> </w:t>
      </w:r>
    </w:p>
    <w:p w14:paraId="4194D706" w14:textId="77777777" w:rsidR="004548C5" w:rsidRDefault="004548C5">
      <w:pPr>
        <w:widowControl w:val="0"/>
        <w:rPr>
          <w:b/>
          <w:sz w:val="60"/>
          <w:szCs w:val="60"/>
        </w:rPr>
      </w:pPr>
    </w:p>
    <w:p w14:paraId="0609E80F" w14:textId="77777777" w:rsidR="004548C5" w:rsidRDefault="004548C5">
      <w:pPr>
        <w:widowControl w:val="0"/>
        <w:spacing w:line="240" w:lineRule="auto"/>
        <w:ind w:left="360" w:right="705"/>
        <w:jc w:val="center"/>
        <w:rPr>
          <w:b/>
          <w:sz w:val="60"/>
          <w:szCs w:val="60"/>
        </w:rPr>
      </w:pPr>
    </w:p>
    <w:p w14:paraId="451849FC" w14:textId="77777777" w:rsidR="004548C5" w:rsidRDefault="00D21963">
      <w:pPr>
        <w:widowControl w:val="0"/>
        <w:pBdr>
          <w:top w:val="nil"/>
          <w:left w:val="nil"/>
          <w:bottom w:val="nil"/>
          <w:right w:val="nil"/>
          <w:between w:val="nil"/>
        </w:pBdr>
        <w:spacing w:before="677"/>
        <w:ind w:left="360" w:right="705"/>
        <w:jc w:val="center"/>
        <w:rPr>
          <w:b/>
          <w:color w:val="000000"/>
          <w:sz w:val="60"/>
          <w:szCs w:val="60"/>
        </w:rPr>
      </w:pPr>
      <w:r>
        <w:rPr>
          <w:b/>
          <w:color w:val="000000"/>
          <w:sz w:val="60"/>
          <w:szCs w:val="60"/>
        </w:rPr>
        <w:t>ADULT HIGH SCHOOL</w:t>
      </w:r>
      <w:r>
        <w:rPr>
          <w:b/>
          <w:sz w:val="60"/>
          <w:szCs w:val="60"/>
        </w:rPr>
        <w:t xml:space="preserve"> PILOT </w:t>
      </w:r>
      <w:r>
        <w:rPr>
          <w:b/>
          <w:color w:val="000000"/>
          <w:sz w:val="60"/>
          <w:szCs w:val="60"/>
        </w:rPr>
        <w:t>PROGRAM</w:t>
      </w:r>
    </w:p>
    <w:p w14:paraId="4FDB2DC6" w14:textId="77777777" w:rsidR="004548C5" w:rsidRDefault="00D21963">
      <w:pPr>
        <w:widowControl w:val="0"/>
        <w:pBdr>
          <w:top w:val="nil"/>
          <w:left w:val="nil"/>
          <w:bottom w:val="nil"/>
          <w:right w:val="nil"/>
          <w:between w:val="nil"/>
        </w:pBdr>
        <w:ind w:left="360" w:right="705"/>
        <w:jc w:val="center"/>
        <w:rPr>
          <w:b/>
          <w:sz w:val="60"/>
          <w:szCs w:val="60"/>
        </w:rPr>
      </w:pPr>
      <w:r>
        <w:rPr>
          <w:b/>
          <w:sz w:val="60"/>
          <w:szCs w:val="60"/>
        </w:rPr>
        <w:t xml:space="preserve">Solicitation for Proposals </w:t>
      </w:r>
    </w:p>
    <w:p w14:paraId="2677EDFB" w14:textId="77777777" w:rsidR="004548C5" w:rsidRDefault="00D21963">
      <w:pPr>
        <w:widowControl w:val="0"/>
        <w:pBdr>
          <w:top w:val="nil"/>
          <w:left w:val="nil"/>
          <w:bottom w:val="nil"/>
          <w:right w:val="nil"/>
          <w:between w:val="nil"/>
        </w:pBdr>
        <w:ind w:left="360" w:right="705"/>
        <w:jc w:val="center"/>
        <w:rPr>
          <w:b/>
          <w:sz w:val="60"/>
          <w:szCs w:val="60"/>
        </w:rPr>
      </w:pPr>
      <w:r>
        <w:rPr>
          <w:b/>
          <w:sz w:val="60"/>
          <w:szCs w:val="60"/>
        </w:rPr>
        <w:t>Fourth Release</w:t>
      </w:r>
    </w:p>
    <w:p w14:paraId="61F182FC" w14:textId="77777777" w:rsidR="004548C5" w:rsidRDefault="00D21963">
      <w:pPr>
        <w:widowControl w:val="0"/>
        <w:pBdr>
          <w:top w:val="nil"/>
          <w:left w:val="nil"/>
          <w:bottom w:val="nil"/>
          <w:right w:val="nil"/>
          <w:between w:val="nil"/>
        </w:pBdr>
        <w:spacing w:before="677"/>
        <w:ind w:left="360" w:right="705"/>
        <w:jc w:val="center"/>
        <w:rPr>
          <w:i/>
          <w:sz w:val="36"/>
          <w:szCs w:val="36"/>
        </w:rPr>
      </w:pPr>
      <w:r>
        <w:rPr>
          <w:i/>
          <w:sz w:val="36"/>
          <w:szCs w:val="36"/>
        </w:rPr>
        <w:t>Proposed Dates:</w:t>
      </w:r>
    </w:p>
    <w:p w14:paraId="093ADE5C" w14:textId="77777777" w:rsidR="004548C5" w:rsidRDefault="00D21963">
      <w:pPr>
        <w:widowControl w:val="0"/>
        <w:pBdr>
          <w:top w:val="nil"/>
          <w:left w:val="nil"/>
          <w:bottom w:val="nil"/>
          <w:right w:val="nil"/>
          <w:between w:val="nil"/>
        </w:pBdr>
        <w:spacing w:before="677"/>
        <w:ind w:left="360" w:right="705"/>
        <w:jc w:val="center"/>
        <w:rPr>
          <w:i/>
          <w:sz w:val="36"/>
          <w:szCs w:val="36"/>
        </w:rPr>
      </w:pPr>
      <w:r>
        <w:rPr>
          <w:i/>
          <w:color w:val="000000"/>
          <w:sz w:val="36"/>
          <w:szCs w:val="36"/>
        </w:rPr>
        <w:t>Issue Date:</w:t>
      </w:r>
      <w:r>
        <w:rPr>
          <w:i/>
          <w:sz w:val="36"/>
          <w:szCs w:val="36"/>
        </w:rPr>
        <w:t xml:space="preserve"> August 29, 2024</w:t>
      </w:r>
    </w:p>
    <w:p w14:paraId="3271169C" w14:textId="77777777" w:rsidR="004548C5" w:rsidRDefault="00D21963">
      <w:pPr>
        <w:widowControl w:val="0"/>
        <w:pBdr>
          <w:top w:val="nil"/>
          <w:left w:val="nil"/>
          <w:bottom w:val="nil"/>
          <w:right w:val="nil"/>
          <w:between w:val="nil"/>
        </w:pBdr>
        <w:ind w:left="360" w:right="705"/>
        <w:jc w:val="center"/>
        <w:rPr>
          <w:i/>
          <w:color w:val="000000"/>
          <w:sz w:val="36"/>
          <w:szCs w:val="36"/>
        </w:rPr>
      </w:pPr>
      <w:r>
        <w:rPr>
          <w:i/>
          <w:sz w:val="36"/>
          <w:szCs w:val="36"/>
        </w:rPr>
        <w:t>Notice of Intent to Apply: September 9, 2024</w:t>
      </w:r>
    </w:p>
    <w:p w14:paraId="377D3870" w14:textId="77777777" w:rsidR="004548C5" w:rsidRDefault="00D21963">
      <w:pPr>
        <w:widowControl w:val="0"/>
        <w:pBdr>
          <w:top w:val="nil"/>
          <w:left w:val="nil"/>
          <w:bottom w:val="nil"/>
          <w:right w:val="nil"/>
          <w:between w:val="nil"/>
        </w:pBdr>
        <w:jc w:val="center"/>
        <w:rPr>
          <w:i/>
          <w:sz w:val="36"/>
          <w:szCs w:val="36"/>
        </w:rPr>
      </w:pPr>
      <w:r>
        <w:rPr>
          <w:i/>
          <w:sz w:val="36"/>
          <w:szCs w:val="36"/>
        </w:rPr>
        <w:t>Pre-Proposal Webinar</w:t>
      </w:r>
      <w:r>
        <w:rPr>
          <w:i/>
          <w:color w:val="000000"/>
          <w:sz w:val="36"/>
          <w:szCs w:val="36"/>
        </w:rPr>
        <w:t>:</w:t>
      </w:r>
      <w:r>
        <w:rPr>
          <w:i/>
          <w:sz w:val="36"/>
          <w:szCs w:val="36"/>
        </w:rPr>
        <w:t xml:space="preserve"> September 11, 2024</w:t>
      </w:r>
    </w:p>
    <w:p w14:paraId="59EAEB64" w14:textId="77777777" w:rsidR="004548C5" w:rsidRDefault="00D21963">
      <w:pPr>
        <w:widowControl w:val="0"/>
        <w:pBdr>
          <w:top w:val="nil"/>
          <w:left w:val="nil"/>
          <w:bottom w:val="nil"/>
          <w:right w:val="nil"/>
          <w:between w:val="nil"/>
        </w:pBdr>
        <w:jc w:val="center"/>
        <w:rPr>
          <w:i/>
          <w:sz w:val="36"/>
          <w:szCs w:val="36"/>
        </w:rPr>
      </w:pPr>
      <w:r>
        <w:rPr>
          <w:i/>
          <w:sz w:val="36"/>
          <w:szCs w:val="36"/>
        </w:rPr>
        <w:t>Submission Begin Date: September 20, 2024</w:t>
      </w:r>
    </w:p>
    <w:p w14:paraId="245538D7" w14:textId="77777777" w:rsidR="004548C5" w:rsidRDefault="00D21963">
      <w:pPr>
        <w:widowControl w:val="0"/>
        <w:pBdr>
          <w:top w:val="nil"/>
          <w:left w:val="nil"/>
          <w:bottom w:val="nil"/>
          <w:right w:val="nil"/>
          <w:between w:val="nil"/>
        </w:pBdr>
        <w:jc w:val="center"/>
      </w:pPr>
      <w:r>
        <w:rPr>
          <w:i/>
          <w:color w:val="000000"/>
          <w:sz w:val="36"/>
          <w:szCs w:val="36"/>
        </w:rPr>
        <w:t>Submission Deadline:</w:t>
      </w:r>
      <w:r>
        <w:rPr>
          <w:i/>
          <w:sz w:val="36"/>
          <w:szCs w:val="36"/>
        </w:rPr>
        <w:t xml:space="preserve"> October 15, 2024</w:t>
      </w:r>
    </w:p>
    <w:p w14:paraId="74725DF4" w14:textId="77777777" w:rsidR="004548C5" w:rsidRDefault="004548C5">
      <w:pPr>
        <w:widowControl w:val="0"/>
        <w:pBdr>
          <w:top w:val="nil"/>
          <w:left w:val="nil"/>
          <w:bottom w:val="nil"/>
          <w:right w:val="nil"/>
          <w:between w:val="nil"/>
        </w:pBdr>
        <w:spacing w:line="229" w:lineRule="auto"/>
        <w:ind w:left="684" w:right="1155" w:hanging="6"/>
      </w:pPr>
    </w:p>
    <w:p w14:paraId="628B4F47" w14:textId="77777777" w:rsidR="004548C5" w:rsidRDefault="004548C5">
      <w:pPr>
        <w:widowControl w:val="0"/>
        <w:pBdr>
          <w:top w:val="nil"/>
          <w:left w:val="nil"/>
          <w:bottom w:val="nil"/>
          <w:right w:val="nil"/>
          <w:between w:val="nil"/>
        </w:pBdr>
        <w:spacing w:line="229" w:lineRule="auto"/>
        <w:ind w:left="684" w:right="1155" w:hanging="6"/>
      </w:pPr>
    </w:p>
    <w:p w14:paraId="156D3787" w14:textId="77777777" w:rsidR="004548C5" w:rsidRDefault="004548C5">
      <w:pPr>
        <w:widowControl w:val="0"/>
        <w:pBdr>
          <w:top w:val="nil"/>
          <w:left w:val="nil"/>
          <w:bottom w:val="nil"/>
          <w:right w:val="nil"/>
          <w:between w:val="nil"/>
        </w:pBdr>
        <w:spacing w:line="229" w:lineRule="auto"/>
        <w:ind w:left="684" w:right="1155" w:hanging="6"/>
      </w:pPr>
    </w:p>
    <w:p w14:paraId="19F7FCA1" w14:textId="77777777" w:rsidR="004548C5" w:rsidRDefault="004548C5">
      <w:pPr>
        <w:widowControl w:val="0"/>
        <w:pBdr>
          <w:top w:val="nil"/>
          <w:left w:val="nil"/>
          <w:bottom w:val="nil"/>
          <w:right w:val="nil"/>
          <w:between w:val="nil"/>
        </w:pBdr>
        <w:spacing w:line="229" w:lineRule="auto"/>
        <w:ind w:left="684" w:right="1155" w:hanging="6"/>
      </w:pPr>
    </w:p>
    <w:p w14:paraId="59A36402" w14:textId="77777777" w:rsidR="004548C5" w:rsidRDefault="004548C5">
      <w:pPr>
        <w:widowControl w:val="0"/>
        <w:pBdr>
          <w:top w:val="nil"/>
          <w:left w:val="nil"/>
          <w:bottom w:val="nil"/>
          <w:right w:val="nil"/>
          <w:between w:val="nil"/>
        </w:pBdr>
        <w:spacing w:line="229" w:lineRule="auto"/>
        <w:ind w:left="720" w:right="1155"/>
      </w:pPr>
    </w:p>
    <w:p w14:paraId="6C40916B" w14:textId="77777777" w:rsidR="004548C5" w:rsidRDefault="00D21963">
      <w:pPr>
        <w:pStyle w:val="Heading3"/>
        <w:spacing w:before="553" w:after="0" w:line="240" w:lineRule="auto"/>
        <w:rPr>
          <w:u w:val="single"/>
        </w:rPr>
      </w:pPr>
      <w:bookmarkStart w:id="0" w:name="_uwfovl2cegp6" w:colFirst="0" w:colLast="0"/>
      <w:bookmarkEnd w:id="0"/>
      <w:r>
        <w:br w:type="page"/>
      </w:r>
    </w:p>
    <w:p w14:paraId="041796E8" w14:textId="77777777" w:rsidR="004548C5" w:rsidRDefault="00D21963">
      <w:pPr>
        <w:pStyle w:val="Heading3"/>
        <w:spacing w:before="553" w:after="0" w:line="240" w:lineRule="auto"/>
        <w:jc w:val="center"/>
        <w:rPr>
          <w:u w:val="single"/>
        </w:rPr>
      </w:pPr>
      <w:bookmarkStart w:id="1" w:name="_8ku8e7tobw9w" w:colFirst="0" w:colLast="0"/>
      <w:bookmarkEnd w:id="1"/>
      <w:r>
        <w:rPr>
          <w:u w:val="single"/>
        </w:rPr>
        <w:lastRenderedPageBreak/>
        <w:t>SECTION 1 - GENERAL INFORMATION</w:t>
      </w:r>
    </w:p>
    <w:p w14:paraId="1804FE74" w14:textId="77777777" w:rsidR="004548C5" w:rsidRDefault="004548C5">
      <w:pPr>
        <w:widowControl w:val="0"/>
        <w:pBdr>
          <w:top w:val="nil"/>
          <w:left w:val="nil"/>
          <w:bottom w:val="nil"/>
          <w:right w:val="nil"/>
          <w:between w:val="nil"/>
        </w:pBdr>
        <w:spacing w:line="229" w:lineRule="auto"/>
        <w:ind w:right="1155" w:firstLine="720"/>
        <w:jc w:val="center"/>
      </w:pPr>
    </w:p>
    <w:p w14:paraId="12A25626" w14:textId="77777777" w:rsidR="004548C5" w:rsidRDefault="00D21963">
      <w:pPr>
        <w:widowControl w:val="0"/>
        <w:pBdr>
          <w:top w:val="nil"/>
          <w:left w:val="nil"/>
          <w:bottom w:val="nil"/>
          <w:right w:val="nil"/>
          <w:between w:val="nil"/>
        </w:pBdr>
        <w:spacing w:line="229" w:lineRule="auto"/>
        <w:ind w:left="3600" w:right="1155" w:firstLine="720"/>
        <w:rPr>
          <w:b/>
          <w:sz w:val="28"/>
          <w:szCs w:val="28"/>
          <w:u w:val="single"/>
        </w:rPr>
      </w:pPr>
      <w:r>
        <w:rPr>
          <w:b/>
          <w:sz w:val="28"/>
          <w:szCs w:val="28"/>
          <w:u w:val="single"/>
        </w:rPr>
        <w:t>INTRODUCTION</w:t>
      </w:r>
    </w:p>
    <w:p w14:paraId="78CFB782" w14:textId="77777777" w:rsidR="004548C5" w:rsidRDefault="004548C5">
      <w:pPr>
        <w:widowControl w:val="0"/>
        <w:spacing w:line="240" w:lineRule="auto"/>
        <w:ind w:right="940"/>
      </w:pPr>
    </w:p>
    <w:p w14:paraId="53BFEFE9" w14:textId="77777777" w:rsidR="004548C5" w:rsidRDefault="00D21963">
      <w:pPr>
        <w:widowControl w:val="0"/>
        <w:spacing w:line="240" w:lineRule="auto"/>
        <w:ind w:right="940"/>
        <w:rPr>
          <w:b/>
        </w:rPr>
      </w:pPr>
      <w:r>
        <w:t>Adult education serves as a cornerstone for workforce development, career advancement, and postsecondary attainment by providing secondary education, high school credentialing, English language acquisition, and a strong foundation of competencies promoting successful transitions to employment and postsecondary education and training.</w:t>
      </w:r>
      <w:r>
        <w:rPr>
          <w:b/>
        </w:rPr>
        <w:t xml:space="preserve"> </w:t>
      </w:r>
      <w:r>
        <w:t>According to the 2022 American Community Survey, 429,168 Maryland adult residents 18 years and older did not have a high school diploma.</w:t>
      </w:r>
      <w:r>
        <w:rPr>
          <w:vertAlign w:val="superscript"/>
        </w:rPr>
        <w:footnoteReference w:id="1"/>
      </w:r>
      <w:r>
        <w:t xml:space="preserve">  Almost forty eight percent (48%) of all jobs in Maryland require more than a high school diploma, but not a four-year degree.</w:t>
      </w:r>
      <w:r>
        <w:rPr>
          <w:vertAlign w:val="superscript"/>
        </w:rPr>
        <w:footnoteReference w:id="2"/>
      </w:r>
      <w:r>
        <w:t xml:space="preserve">  Postsecondary education and training has an essential role in prepa</w:t>
      </w:r>
      <w:r w:rsidR="009E4338">
        <w:t xml:space="preserve">ring an effective twenty-first </w:t>
      </w:r>
      <w:r>
        <w:t>century workforce, but many adult learners face challenges in pursuing secondary education and may need intensive academic support and other intervention services to hurdle challenges in an environment that is conducive to success.</w:t>
      </w:r>
    </w:p>
    <w:p w14:paraId="056396E3" w14:textId="77777777" w:rsidR="004548C5" w:rsidRDefault="00D21963">
      <w:pPr>
        <w:widowControl w:val="0"/>
        <w:spacing w:before="132" w:line="240" w:lineRule="auto"/>
        <w:ind w:right="940"/>
        <w:rPr>
          <w:b/>
          <w:sz w:val="28"/>
          <w:szCs w:val="28"/>
          <w:u w:val="single"/>
        </w:rPr>
      </w:pPr>
      <w:r>
        <w:t>Connecting Marylanders to jobs is a priority of the Moore-Miller Administration. The Maryland Adult High School Program will help Maryland advance these priorities by addressing the needs of students through career pathway education and training that leads to good jobs, reducing barriers to economic development, and maintaining sustainable career growth.</w:t>
      </w:r>
      <w:r w:rsidR="009E4338">
        <w:t xml:space="preserve"> </w:t>
      </w:r>
      <w:r>
        <w:t>In addition, the Administration’s focus on developing an equitable, robust, and competitive economy in Maryland provides opportunities for adult learners to expand their opportunities for work, wages, and wealth.  Implementing the Administration’s mission to “Leave No One Behind” in Maryland, the Adult High School Program contributes to addressing the needs of adult learners to improve their quality of life by furnishing the resources that will provide individuals with the necessary tools and skills to meet their current and future academic and career aspirations.</w:t>
      </w:r>
    </w:p>
    <w:p w14:paraId="58A042C1" w14:textId="77777777" w:rsidR="004548C5" w:rsidRDefault="004548C5">
      <w:pPr>
        <w:widowControl w:val="0"/>
        <w:pBdr>
          <w:top w:val="nil"/>
          <w:left w:val="nil"/>
          <w:bottom w:val="nil"/>
          <w:right w:val="nil"/>
          <w:between w:val="nil"/>
        </w:pBdr>
        <w:spacing w:line="229" w:lineRule="auto"/>
        <w:ind w:right="1155" w:firstLine="720"/>
      </w:pPr>
    </w:p>
    <w:p w14:paraId="172DBA1C" w14:textId="77777777" w:rsidR="004548C5" w:rsidRDefault="00D21963">
      <w:pPr>
        <w:widowControl w:val="0"/>
        <w:pBdr>
          <w:top w:val="nil"/>
          <w:left w:val="nil"/>
          <w:bottom w:val="nil"/>
          <w:right w:val="nil"/>
          <w:between w:val="nil"/>
        </w:pBdr>
        <w:spacing w:line="229" w:lineRule="auto"/>
        <w:ind w:right="1155" w:firstLine="720"/>
      </w:pPr>
      <w:r>
        <w:br w:type="page"/>
      </w:r>
    </w:p>
    <w:p w14:paraId="50498F66" w14:textId="77777777" w:rsidR="004548C5" w:rsidRDefault="00D21963">
      <w:pPr>
        <w:widowControl w:val="0"/>
        <w:pBdr>
          <w:top w:val="nil"/>
          <w:left w:val="nil"/>
          <w:bottom w:val="nil"/>
          <w:right w:val="nil"/>
          <w:between w:val="nil"/>
        </w:pBdr>
        <w:spacing w:line="229" w:lineRule="auto"/>
        <w:ind w:right="1155" w:firstLine="720"/>
        <w:jc w:val="center"/>
        <w:rPr>
          <w:b/>
          <w:sz w:val="20"/>
          <w:szCs w:val="20"/>
        </w:rPr>
      </w:pPr>
      <w:r>
        <w:rPr>
          <w:b/>
          <w:sz w:val="20"/>
          <w:szCs w:val="20"/>
        </w:rPr>
        <w:lastRenderedPageBreak/>
        <w:t>STATE OF MARYLAND</w:t>
      </w:r>
    </w:p>
    <w:p w14:paraId="310F23FB" w14:textId="77777777" w:rsidR="004548C5" w:rsidRDefault="004548C5">
      <w:pPr>
        <w:widowControl w:val="0"/>
        <w:pBdr>
          <w:top w:val="nil"/>
          <w:left w:val="nil"/>
          <w:bottom w:val="nil"/>
          <w:right w:val="nil"/>
          <w:between w:val="nil"/>
        </w:pBdr>
        <w:spacing w:line="229" w:lineRule="auto"/>
        <w:ind w:right="1155" w:firstLine="720"/>
        <w:jc w:val="center"/>
        <w:rPr>
          <w:b/>
          <w:sz w:val="20"/>
          <w:szCs w:val="20"/>
        </w:rPr>
      </w:pPr>
    </w:p>
    <w:p w14:paraId="2CE42B8D" w14:textId="77777777" w:rsidR="004548C5" w:rsidRDefault="00D21963">
      <w:pPr>
        <w:widowControl w:val="0"/>
        <w:pBdr>
          <w:top w:val="nil"/>
          <w:left w:val="nil"/>
          <w:bottom w:val="nil"/>
          <w:right w:val="nil"/>
          <w:between w:val="nil"/>
        </w:pBdr>
        <w:spacing w:line="229" w:lineRule="auto"/>
        <w:ind w:right="1155" w:firstLine="720"/>
        <w:jc w:val="center"/>
        <w:rPr>
          <w:b/>
          <w:sz w:val="20"/>
          <w:szCs w:val="20"/>
        </w:rPr>
      </w:pPr>
      <w:r>
        <w:rPr>
          <w:b/>
          <w:sz w:val="20"/>
          <w:szCs w:val="20"/>
        </w:rPr>
        <w:t>Maryland Department of Labor</w:t>
      </w:r>
    </w:p>
    <w:p w14:paraId="4867921E" w14:textId="77777777" w:rsidR="004548C5" w:rsidRDefault="004548C5">
      <w:pPr>
        <w:widowControl w:val="0"/>
        <w:pBdr>
          <w:top w:val="nil"/>
          <w:left w:val="nil"/>
          <w:bottom w:val="nil"/>
          <w:right w:val="nil"/>
          <w:between w:val="nil"/>
        </w:pBdr>
        <w:spacing w:line="229" w:lineRule="auto"/>
        <w:ind w:right="1155" w:firstLine="720"/>
        <w:jc w:val="center"/>
      </w:pPr>
    </w:p>
    <w:p w14:paraId="485D7731" w14:textId="77777777" w:rsidR="004548C5" w:rsidRDefault="00D21963">
      <w:pPr>
        <w:widowControl w:val="0"/>
        <w:pBdr>
          <w:top w:val="nil"/>
          <w:left w:val="nil"/>
          <w:bottom w:val="nil"/>
          <w:right w:val="nil"/>
          <w:between w:val="nil"/>
        </w:pBdr>
        <w:spacing w:before="200" w:line="229" w:lineRule="auto"/>
        <w:ind w:right="1155" w:firstLine="720"/>
        <w:jc w:val="center"/>
        <w:rPr>
          <w:b/>
          <w:sz w:val="28"/>
          <w:szCs w:val="28"/>
          <w:u w:val="single"/>
        </w:rPr>
      </w:pPr>
      <w:r>
        <w:rPr>
          <w:b/>
          <w:sz w:val="28"/>
          <w:szCs w:val="28"/>
          <w:u w:val="single"/>
        </w:rPr>
        <w:t>KEY INFORMATION SUMMARY SHEET</w:t>
      </w:r>
    </w:p>
    <w:p w14:paraId="44B27B07" w14:textId="77777777" w:rsidR="004548C5" w:rsidRDefault="004548C5">
      <w:pPr>
        <w:widowControl w:val="0"/>
        <w:pBdr>
          <w:top w:val="nil"/>
          <w:left w:val="nil"/>
          <w:bottom w:val="nil"/>
          <w:right w:val="nil"/>
          <w:between w:val="nil"/>
        </w:pBdr>
        <w:spacing w:before="200" w:line="229" w:lineRule="auto"/>
        <w:ind w:right="1155" w:firstLine="720"/>
        <w:jc w:val="center"/>
      </w:pPr>
    </w:p>
    <w:p w14:paraId="0E26886C" w14:textId="77777777" w:rsidR="004548C5" w:rsidRDefault="00D21963">
      <w:pPr>
        <w:widowControl w:val="0"/>
        <w:pBdr>
          <w:top w:val="nil"/>
          <w:left w:val="nil"/>
          <w:bottom w:val="nil"/>
          <w:right w:val="nil"/>
          <w:between w:val="nil"/>
        </w:pBdr>
        <w:spacing w:before="200" w:line="229" w:lineRule="auto"/>
        <w:ind w:right="1155" w:firstLine="720"/>
      </w:pPr>
      <w:r>
        <w:rPr>
          <w:b/>
        </w:rPr>
        <w:t>Solicitation for Proposals:</w:t>
      </w:r>
      <w:r>
        <w:rPr>
          <w:b/>
        </w:rPr>
        <w:tab/>
      </w:r>
      <w:r>
        <w:t>Adult High School Pilot Program, Fourth Release</w:t>
      </w:r>
    </w:p>
    <w:p w14:paraId="774C58A5" w14:textId="77777777" w:rsidR="004548C5" w:rsidRDefault="00D21963">
      <w:pPr>
        <w:widowControl w:val="0"/>
        <w:pBdr>
          <w:top w:val="nil"/>
          <w:left w:val="nil"/>
          <w:bottom w:val="nil"/>
          <w:right w:val="nil"/>
          <w:between w:val="nil"/>
        </w:pBdr>
        <w:spacing w:before="200" w:line="229" w:lineRule="auto"/>
        <w:ind w:right="1155" w:firstLine="720"/>
      </w:pPr>
      <w:r>
        <w:rPr>
          <w:b/>
        </w:rPr>
        <w:t>Solicitation Issue Date:</w:t>
      </w:r>
      <w:r>
        <w:tab/>
      </w:r>
      <w:r>
        <w:tab/>
        <w:t>Thursday, August 29, 2024</w:t>
      </w:r>
    </w:p>
    <w:p w14:paraId="46F1A1BC" w14:textId="77777777" w:rsidR="004548C5" w:rsidRDefault="00D21963">
      <w:pPr>
        <w:widowControl w:val="0"/>
        <w:pBdr>
          <w:top w:val="nil"/>
          <w:left w:val="nil"/>
          <w:bottom w:val="nil"/>
          <w:right w:val="nil"/>
          <w:between w:val="nil"/>
        </w:pBdr>
        <w:spacing w:before="200" w:line="229" w:lineRule="auto"/>
        <w:ind w:left="4320" w:right="1155" w:hanging="3600"/>
      </w:pPr>
      <w:r>
        <w:rPr>
          <w:b/>
        </w:rPr>
        <w:t>Solicitation Issuing Office:</w:t>
      </w:r>
      <w:r>
        <w:tab/>
        <w:t>Maryland Department of Labor and Maryland State Department of Education</w:t>
      </w:r>
    </w:p>
    <w:p w14:paraId="3ED68370" w14:textId="77777777" w:rsidR="004548C5" w:rsidRDefault="00D21963">
      <w:pPr>
        <w:widowControl w:val="0"/>
        <w:pBdr>
          <w:top w:val="nil"/>
          <w:left w:val="nil"/>
          <w:bottom w:val="nil"/>
          <w:right w:val="nil"/>
          <w:between w:val="nil"/>
        </w:pBdr>
        <w:spacing w:before="200" w:line="229" w:lineRule="auto"/>
        <w:ind w:right="1155" w:firstLine="720"/>
      </w:pPr>
      <w:r>
        <w:rPr>
          <w:b/>
        </w:rPr>
        <w:t>Notice of Intent to Apply:</w:t>
      </w:r>
      <w:r>
        <w:tab/>
      </w:r>
      <w:r>
        <w:tab/>
        <w:t>Monday, September 9, 2024</w:t>
      </w:r>
    </w:p>
    <w:p w14:paraId="467D26DF" w14:textId="77777777" w:rsidR="004548C5" w:rsidRDefault="00D21963">
      <w:pPr>
        <w:widowControl w:val="0"/>
        <w:pBdr>
          <w:top w:val="nil"/>
          <w:left w:val="nil"/>
          <w:bottom w:val="nil"/>
          <w:right w:val="nil"/>
          <w:between w:val="nil"/>
        </w:pBdr>
        <w:spacing w:before="200" w:line="229" w:lineRule="auto"/>
        <w:ind w:right="1155" w:firstLine="720"/>
      </w:pPr>
      <w:r>
        <w:rPr>
          <w:b/>
        </w:rPr>
        <w:t>Pre-Proposal Webinar:</w:t>
      </w:r>
      <w:r>
        <w:tab/>
      </w:r>
      <w:r>
        <w:tab/>
        <w:t>Wednesday, September 11, 2024, 1 PM</w:t>
      </w:r>
    </w:p>
    <w:p w14:paraId="4A4901EB" w14:textId="77777777" w:rsidR="004548C5" w:rsidRDefault="00D21963">
      <w:pPr>
        <w:widowControl w:val="0"/>
        <w:pBdr>
          <w:top w:val="nil"/>
          <w:left w:val="nil"/>
          <w:bottom w:val="nil"/>
          <w:right w:val="nil"/>
          <w:between w:val="nil"/>
        </w:pBdr>
        <w:spacing w:before="200" w:line="229" w:lineRule="auto"/>
        <w:ind w:right="1155" w:firstLine="720"/>
      </w:pPr>
      <w:r>
        <w:rPr>
          <w:b/>
        </w:rPr>
        <w:t>Submission Begin Date:</w:t>
      </w:r>
      <w:r>
        <w:tab/>
      </w:r>
      <w:r>
        <w:tab/>
        <w:t>Friday, September 20, 2024</w:t>
      </w:r>
    </w:p>
    <w:p w14:paraId="6DDB6418" w14:textId="77777777" w:rsidR="004548C5" w:rsidRDefault="004548C5">
      <w:pPr>
        <w:widowControl w:val="0"/>
        <w:pBdr>
          <w:top w:val="nil"/>
          <w:left w:val="nil"/>
          <w:bottom w:val="nil"/>
          <w:right w:val="nil"/>
          <w:between w:val="nil"/>
        </w:pBdr>
        <w:spacing w:line="229" w:lineRule="auto"/>
        <w:ind w:right="1155" w:firstLine="720"/>
      </w:pPr>
    </w:p>
    <w:p w14:paraId="149BD0C0" w14:textId="77777777" w:rsidR="004548C5" w:rsidRDefault="00D21963">
      <w:pPr>
        <w:widowControl w:val="0"/>
        <w:pBdr>
          <w:top w:val="nil"/>
          <w:left w:val="nil"/>
          <w:bottom w:val="nil"/>
          <w:right w:val="nil"/>
          <w:between w:val="nil"/>
        </w:pBdr>
        <w:spacing w:line="229" w:lineRule="auto"/>
        <w:ind w:right="1155" w:firstLine="720"/>
      </w:pPr>
      <w:r>
        <w:rPr>
          <w:b/>
        </w:rPr>
        <w:t>Proposal Officers:</w:t>
      </w:r>
      <w:r>
        <w:tab/>
      </w:r>
      <w:r>
        <w:tab/>
      </w:r>
      <w:r>
        <w:tab/>
        <w:t>Laura Ostrowski</w:t>
      </w:r>
    </w:p>
    <w:p w14:paraId="38A41C1C" w14:textId="77777777" w:rsidR="004548C5" w:rsidRDefault="00D21963">
      <w:pPr>
        <w:widowControl w:val="0"/>
        <w:pBdr>
          <w:top w:val="nil"/>
          <w:left w:val="nil"/>
          <w:bottom w:val="nil"/>
          <w:right w:val="nil"/>
          <w:between w:val="nil"/>
        </w:pBdr>
        <w:spacing w:line="229" w:lineRule="auto"/>
        <w:ind w:right="1155" w:firstLine="720"/>
      </w:pPr>
      <w:r>
        <w:tab/>
      </w:r>
      <w:r>
        <w:tab/>
      </w:r>
      <w:r>
        <w:tab/>
      </w:r>
      <w:r>
        <w:tab/>
      </w:r>
      <w:r>
        <w:tab/>
        <w:t>Maryland Department of Labor</w:t>
      </w:r>
    </w:p>
    <w:p w14:paraId="0AD72728" w14:textId="77777777" w:rsidR="004548C5" w:rsidRDefault="00D21963">
      <w:pPr>
        <w:widowControl w:val="0"/>
        <w:pBdr>
          <w:top w:val="nil"/>
          <w:left w:val="nil"/>
          <w:bottom w:val="nil"/>
          <w:right w:val="nil"/>
          <w:between w:val="nil"/>
        </w:pBdr>
        <w:spacing w:line="229" w:lineRule="auto"/>
        <w:ind w:right="1155" w:firstLine="720"/>
      </w:pPr>
      <w:r>
        <w:tab/>
      </w:r>
      <w:r>
        <w:tab/>
      </w:r>
      <w:r>
        <w:tab/>
      </w:r>
      <w:r>
        <w:tab/>
      </w:r>
      <w:r>
        <w:tab/>
        <w:t>Adult High School Program Supervisor</w:t>
      </w:r>
    </w:p>
    <w:p w14:paraId="7B05D9DB" w14:textId="77777777" w:rsidR="004548C5" w:rsidRDefault="00D21963">
      <w:pPr>
        <w:widowControl w:val="0"/>
        <w:pBdr>
          <w:top w:val="nil"/>
          <w:left w:val="nil"/>
          <w:bottom w:val="nil"/>
          <w:right w:val="nil"/>
          <w:between w:val="nil"/>
        </w:pBdr>
        <w:spacing w:line="229" w:lineRule="auto"/>
        <w:ind w:right="1155" w:firstLine="720"/>
      </w:pPr>
      <w:r>
        <w:tab/>
      </w:r>
      <w:r>
        <w:tab/>
      </w:r>
      <w:r>
        <w:tab/>
      </w:r>
      <w:r>
        <w:tab/>
      </w:r>
      <w:r>
        <w:tab/>
      </w:r>
      <w:hyperlink r:id="rId7">
        <w:r>
          <w:rPr>
            <w:color w:val="1155CC"/>
            <w:u w:val="single"/>
          </w:rPr>
          <w:t>laura.ostrowski@maryland.gov</w:t>
        </w:r>
      </w:hyperlink>
    </w:p>
    <w:p w14:paraId="2A83ACD5" w14:textId="77777777" w:rsidR="004548C5" w:rsidRDefault="00D21963">
      <w:pPr>
        <w:widowControl w:val="0"/>
        <w:pBdr>
          <w:top w:val="nil"/>
          <w:left w:val="nil"/>
          <w:bottom w:val="nil"/>
          <w:right w:val="nil"/>
          <w:between w:val="nil"/>
        </w:pBdr>
        <w:spacing w:line="229" w:lineRule="auto"/>
        <w:ind w:right="1155" w:firstLine="720"/>
      </w:pPr>
      <w:r>
        <w:tab/>
      </w:r>
      <w:r>
        <w:tab/>
      </w:r>
      <w:r>
        <w:tab/>
      </w:r>
      <w:r>
        <w:tab/>
      </w:r>
    </w:p>
    <w:p w14:paraId="188A2E0A" w14:textId="77777777" w:rsidR="004548C5" w:rsidRDefault="00D21963">
      <w:pPr>
        <w:widowControl w:val="0"/>
        <w:pBdr>
          <w:top w:val="nil"/>
          <w:left w:val="nil"/>
          <w:bottom w:val="nil"/>
          <w:right w:val="nil"/>
          <w:between w:val="nil"/>
        </w:pBdr>
        <w:spacing w:line="229" w:lineRule="auto"/>
        <w:ind w:right="1155" w:firstLine="720"/>
      </w:pPr>
      <w:r>
        <w:tab/>
      </w:r>
      <w:r>
        <w:tab/>
      </w:r>
      <w:r>
        <w:tab/>
      </w:r>
      <w:r>
        <w:tab/>
      </w:r>
      <w:r>
        <w:tab/>
        <w:t>Kellise Williamson</w:t>
      </w:r>
    </w:p>
    <w:p w14:paraId="0814F420" w14:textId="77777777" w:rsidR="004548C5" w:rsidRDefault="00D21963">
      <w:pPr>
        <w:widowControl w:val="0"/>
        <w:pBdr>
          <w:top w:val="nil"/>
          <w:left w:val="nil"/>
          <w:bottom w:val="nil"/>
          <w:right w:val="nil"/>
          <w:between w:val="nil"/>
        </w:pBdr>
        <w:spacing w:line="229" w:lineRule="auto"/>
        <w:ind w:right="1155" w:firstLine="720"/>
      </w:pPr>
      <w:r>
        <w:tab/>
      </w:r>
      <w:r>
        <w:tab/>
      </w:r>
      <w:r>
        <w:tab/>
      </w:r>
      <w:r>
        <w:tab/>
      </w:r>
      <w:r>
        <w:tab/>
        <w:t>Maryland State Department of Education</w:t>
      </w:r>
    </w:p>
    <w:p w14:paraId="26E635D6" w14:textId="77777777" w:rsidR="004548C5" w:rsidRDefault="00D21963">
      <w:pPr>
        <w:widowControl w:val="0"/>
        <w:pBdr>
          <w:top w:val="nil"/>
          <w:left w:val="nil"/>
          <w:bottom w:val="nil"/>
          <w:right w:val="nil"/>
          <w:between w:val="nil"/>
        </w:pBdr>
        <w:spacing w:line="229" w:lineRule="auto"/>
        <w:ind w:right="1155" w:firstLine="720"/>
      </w:pPr>
      <w:r>
        <w:tab/>
      </w:r>
      <w:r>
        <w:tab/>
      </w:r>
      <w:r>
        <w:tab/>
      </w:r>
      <w:r>
        <w:tab/>
      </w:r>
      <w:r>
        <w:tab/>
        <w:t>Postsecondary Credit and P-TECH Coordinator</w:t>
      </w:r>
    </w:p>
    <w:p w14:paraId="68AC0DC9" w14:textId="77777777" w:rsidR="004548C5" w:rsidRDefault="00D21963">
      <w:pPr>
        <w:widowControl w:val="0"/>
        <w:pBdr>
          <w:top w:val="nil"/>
          <w:left w:val="nil"/>
          <w:bottom w:val="nil"/>
          <w:right w:val="nil"/>
          <w:between w:val="nil"/>
        </w:pBdr>
        <w:spacing w:line="229" w:lineRule="auto"/>
        <w:ind w:right="1155" w:firstLine="720"/>
      </w:pPr>
      <w:r>
        <w:tab/>
      </w:r>
      <w:r>
        <w:tab/>
      </w:r>
      <w:r>
        <w:tab/>
      </w:r>
      <w:r>
        <w:tab/>
      </w:r>
      <w:r>
        <w:tab/>
      </w:r>
      <w:hyperlink r:id="rId8">
        <w:r>
          <w:rPr>
            <w:color w:val="1155CC"/>
            <w:u w:val="single"/>
          </w:rPr>
          <w:t>kellise.williamson@maryland.gov</w:t>
        </w:r>
      </w:hyperlink>
      <w:r>
        <w:t xml:space="preserve"> </w:t>
      </w:r>
    </w:p>
    <w:p w14:paraId="2B99B6F5" w14:textId="77777777" w:rsidR="004548C5" w:rsidRDefault="00D21963">
      <w:pPr>
        <w:widowControl w:val="0"/>
        <w:pBdr>
          <w:top w:val="nil"/>
          <w:left w:val="nil"/>
          <w:bottom w:val="nil"/>
          <w:right w:val="nil"/>
          <w:between w:val="nil"/>
        </w:pBdr>
        <w:spacing w:before="200" w:line="229" w:lineRule="auto"/>
        <w:ind w:left="4320" w:right="1155" w:hanging="3600"/>
      </w:pPr>
      <w:r>
        <w:rPr>
          <w:b/>
        </w:rPr>
        <w:t>Proposals are to be sent to:</w:t>
      </w:r>
      <w:r>
        <w:tab/>
        <w:t xml:space="preserve">Via email to </w:t>
      </w:r>
      <w:hyperlink r:id="rId9">
        <w:r>
          <w:rPr>
            <w:color w:val="1155CC"/>
            <w:u w:val="single"/>
          </w:rPr>
          <w:t>laura.ostrowski@maryland.gov</w:t>
        </w:r>
      </w:hyperlink>
      <w:r>
        <w:t xml:space="preserve"> and </w:t>
      </w:r>
      <w:hyperlink r:id="rId10">
        <w:r>
          <w:rPr>
            <w:color w:val="1155CC"/>
            <w:u w:val="single"/>
          </w:rPr>
          <w:t>kellise.williamson@maryland.gov</w:t>
        </w:r>
      </w:hyperlink>
      <w:r>
        <w:t xml:space="preserve"> </w:t>
      </w:r>
    </w:p>
    <w:p w14:paraId="430C8DCD" w14:textId="77777777" w:rsidR="004548C5" w:rsidRDefault="00D21963">
      <w:pPr>
        <w:widowControl w:val="0"/>
        <w:pBdr>
          <w:top w:val="nil"/>
          <w:left w:val="nil"/>
          <w:bottom w:val="nil"/>
          <w:right w:val="nil"/>
          <w:between w:val="nil"/>
        </w:pBdr>
        <w:spacing w:before="200" w:line="229" w:lineRule="auto"/>
        <w:ind w:left="4365" w:right="1155" w:hanging="3645"/>
        <w:rPr>
          <w:highlight w:val="yellow"/>
        </w:rPr>
      </w:pPr>
      <w:r>
        <w:rPr>
          <w:b/>
        </w:rPr>
        <w:t>Submission of Questions:</w:t>
      </w:r>
      <w:r>
        <w:tab/>
        <w:t xml:space="preserve">All questions pertaining to this Solicitation should be submitted via email to </w:t>
      </w:r>
      <w:hyperlink r:id="rId11">
        <w:r>
          <w:rPr>
            <w:color w:val="1155CC"/>
            <w:u w:val="single"/>
          </w:rPr>
          <w:t>laura.ostrowski@maryland.gov</w:t>
        </w:r>
      </w:hyperlink>
      <w:r>
        <w:t xml:space="preserve"> by Tuesday, October 1, 2024. All questions will be answered in a timely manner, and relevant questions will be posted to the Maryland Labor website at </w:t>
      </w:r>
      <w:hyperlink r:id="rId12">
        <w:r>
          <w:rPr>
            <w:color w:val="1155CC"/>
            <w:u w:val="single"/>
          </w:rPr>
          <w:t>https://labor.maryland.gov/adultliteracy/aeadulthsprop.shtml</w:t>
        </w:r>
      </w:hyperlink>
      <w:r>
        <w:t xml:space="preserve">. </w:t>
      </w:r>
    </w:p>
    <w:p w14:paraId="53A8BF2C" w14:textId="77777777" w:rsidR="004548C5" w:rsidRDefault="00D21963">
      <w:pPr>
        <w:widowControl w:val="0"/>
        <w:pBdr>
          <w:top w:val="nil"/>
          <w:left w:val="nil"/>
          <w:bottom w:val="nil"/>
          <w:right w:val="nil"/>
          <w:between w:val="nil"/>
        </w:pBdr>
        <w:spacing w:before="200" w:line="229" w:lineRule="auto"/>
        <w:ind w:right="1155" w:firstLine="720"/>
      </w:pPr>
      <w:r>
        <w:rPr>
          <w:b/>
        </w:rPr>
        <w:t>Closing Date and Time:</w:t>
      </w:r>
      <w:r>
        <w:tab/>
      </w:r>
      <w:r>
        <w:tab/>
        <w:t>Tuesday, October 15, 2024 at 5:00 p.m.</w:t>
      </w:r>
      <w:r>
        <w:br w:type="page"/>
      </w:r>
    </w:p>
    <w:p w14:paraId="0BBAE2B0" w14:textId="77777777" w:rsidR="004548C5" w:rsidRDefault="004548C5">
      <w:pPr>
        <w:widowControl w:val="0"/>
        <w:pBdr>
          <w:top w:val="nil"/>
          <w:left w:val="nil"/>
          <w:bottom w:val="nil"/>
          <w:right w:val="nil"/>
          <w:between w:val="nil"/>
        </w:pBdr>
        <w:spacing w:line="229" w:lineRule="auto"/>
        <w:ind w:right="1155" w:firstLine="720"/>
      </w:pPr>
    </w:p>
    <w:p w14:paraId="1B973C67" w14:textId="77777777" w:rsidR="004548C5" w:rsidRDefault="00D21963">
      <w:pPr>
        <w:widowControl w:val="0"/>
        <w:pBdr>
          <w:top w:val="nil"/>
          <w:left w:val="nil"/>
          <w:bottom w:val="nil"/>
          <w:right w:val="nil"/>
          <w:between w:val="nil"/>
        </w:pBdr>
        <w:spacing w:line="240" w:lineRule="auto"/>
        <w:ind w:left="4161"/>
        <w:rPr>
          <w:b/>
          <w:sz w:val="28"/>
          <w:szCs w:val="28"/>
        </w:rPr>
      </w:pPr>
      <w:r>
        <w:rPr>
          <w:b/>
          <w:color w:val="000000"/>
          <w:sz w:val="28"/>
          <w:szCs w:val="28"/>
          <w:highlight w:val="lightGray"/>
        </w:rPr>
        <w:t>Table of Contents</w:t>
      </w:r>
      <w:r>
        <w:rPr>
          <w:b/>
          <w:color w:val="000000"/>
          <w:sz w:val="28"/>
          <w:szCs w:val="28"/>
        </w:rPr>
        <w:t xml:space="preserve"> </w:t>
      </w:r>
    </w:p>
    <w:p w14:paraId="13F4F351" w14:textId="77777777" w:rsidR="004548C5" w:rsidRDefault="004548C5">
      <w:pPr>
        <w:widowControl w:val="0"/>
        <w:pBdr>
          <w:top w:val="nil"/>
          <w:left w:val="nil"/>
          <w:bottom w:val="nil"/>
          <w:right w:val="nil"/>
          <w:between w:val="nil"/>
        </w:pBdr>
        <w:spacing w:line="240" w:lineRule="auto"/>
        <w:ind w:left="4161"/>
        <w:rPr>
          <w:b/>
          <w:sz w:val="28"/>
          <w:szCs w:val="28"/>
        </w:rPr>
      </w:pPr>
    </w:p>
    <w:p w14:paraId="3727313C" w14:textId="77777777" w:rsidR="004548C5" w:rsidRDefault="004548C5">
      <w:pPr>
        <w:widowControl w:val="0"/>
        <w:pBdr>
          <w:top w:val="nil"/>
          <w:left w:val="nil"/>
          <w:bottom w:val="nil"/>
          <w:right w:val="nil"/>
          <w:between w:val="nil"/>
        </w:pBdr>
        <w:spacing w:line="240" w:lineRule="auto"/>
        <w:rPr>
          <w:b/>
          <w:sz w:val="28"/>
          <w:szCs w:val="28"/>
        </w:rPr>
      </w:pPr>
    </w:p>
    <w:sdt>
      <w:sdtPr>
        <w:id w:val="-773245773"/>
        <w:docPartObj>
          <w:docPartGallery w:val="Table of Contents"/>
          <w:docPartUnique/>
        </w:docPartObj>
      </w:sdtPr>
      <w:sdtEndPr/>
      <w:sdtContent>
        <w:p w14:paraId="75989739" w14:textId="77777777" w:rsidR="004548C5" w:rsidRDefault="00D21963">
          <w:pPr>
            <w:widowControl w:val="0"/>
            <w:tabs>
              <w:tab w:val="right" w:leader="dot" w:pos="12000"/>
            </w:tabs>
            <w:spacing w:before="60" w:line="240" w:lineRule="auto"/>
            <w:rPr>
              <w:b/>
              <w:color w:val="000000"/>
              <w:sz w:val="22"/>
              <w:szCs w:val="22"/>
            </w:rPr>
          </w:pPr>
          <w:r>
            <w:fldChar w:fldCharType="begin"/>
          </w:r>
          <w:r>
            <w:instrText xml:space="preserve"> TOC \h \u \z \t "Heading 1,1,Heading 2,2,Heading 3,3,Heading 4,4,Heading 5,5,Heading 6,6,"</w:instrText>
          </w:r>
          <w:r>
            <w:fldChar w:fldCharType="separate"/>
          </w:r>
          <w:hyperlink w:anchor="_8ku8e7tobw9w">
            <w:r>
              <w:rPr>
                <w:b/>
                <w:color w:val="000000"/>
                <w:sz w:val="22"/>
                <w:szCs w:val="22"/>
              </w:rPr>
              <w:t>SECTION 1 - GENERAL INFORMATION</w:t>
            </w:r>
            <w:r>
              <w:rPr>
                <w:b/>
                <w:color w:val="000000"/>
                <w:sz w:val="22"/>
                <w:szCs w:val="22"/>
              </w:rPr>
              <w:tab/>
              <w:t>2</w:t>
            </w:r>
          </w:hyperlink>
        </w:p>
        <w:p w14:paraId="79EE4A08" w14:textId="77777777" w:rsidR="004548C5" w:rsidRDefault="003B7DDF">
          <w:pPr>
            <w:widowControl w:val="0"/>
            <w:tabs>
              <w:tab w:val="right" w:leader="dot" w:pos="12000"/>
            </w:tabs>
            <w:spacing w:before="60" w:line="240" w:lineRule="auto"/>
            <w:ind w:left="360"/>
            <w:rPr>
              <w:color w:val="000000"/>
              <w:sz w:val="22"/>
              <w:szCs w:val="22"/>
            </w:rPr>
          </w:pPr>
          <w:hyperlink w:anchor="_yrot9gc72umn">
            <w:r w:rsidR="00D21963">
              <w:rPr>
                <w:color w:val="000000"/>
                <w:sz w:val="22"/>
                <w:szCs w:val="22"/>
              </w:rPr>
              <w:t>1.1 Introduction</w:t>
            </w:r>
            <w:r w:rsidR="00D21963">
              <w:rPr>
                <w:color w:val="000000"/>
                <w:sz w:val="22"/>
                <w:szCs w:val="22"/>
              </w:rPr>
              <w:tab/>
              <w:t>5</w:t>
            </w:r>
          </w:hyperlink>
        </w:p>
        <w:p w14:paraId="459B1D80" w14:textId="77777777" w:rsidR="004548C5" w:rsidRDefault="003B7DDF">
          <w:pPr>
            <w:widowControl w:val="0"/>
            <w:tabs>
              <w:tab w:val="right" w:leader="dot" w:pos="12000"/>
            </w:tabs>
            <w:spacing w:before="60" w:line="240" w:lineRule="auto"/>
            <w:ind w:left="360"/>
            <w:rPr>
              <w:color w:val="000000"/>
              <w:sz w:val="22"/>
              <w:szCs w:val="22"/>
            </w:rPr>
          </w:pPr>
          <w:hyperlink w:anchor="_ka0fo2lep90a">
            <w:r w:rsidR="00D21963">
              <w:rPr>
                <w:color w:val="000000"/>
                <w:sz w:val="22"/>
                <w:szCs w:val="22"/>
              </w:rPr>
              <w:t>1.2 Definitions</w:t>
            </w:r>
            <w:r w:rsidR="00D21963">
              <w:rPr>
                <w:color w:val="000000"/>
                <w:sz w:val="22"/>
                <w:szCs w:val="22"/>
              </w:rPr>
              <w:tab/>
              <w:t>5</w:t>
            </w:r>
          </w:hyperlink>
        </w:p>
        <w:p w14:paraId="6AC7966F" w14:textId="77777777" w:rsidR="004548C5" w:rsidRDefault="003B7DDF">
          <w:pPr>
            <w:widowControl w:val="0"/>
            <w:tabs>
              <w:tab w:val="right" w:leader="dot" w:pos="12000"/>
            </w:tabs>
            <w:spacing w:before="60" w:line="240" w:lineRule="auto"/>
            <w:ind w:left="360"/>
            <w:rPr>
              <w:color w:val="000000"/>
              <w:sz w:val="22"/>
              <w:szCs w:val="22"/>
            </w:rPr>
          </w:pPr>
          <w:hyperlink w:anchor="_4ey5sd5w0mk0">
            <w:r w:rsidR="00D21963">
              <w:rPr>
                <w:color w:val="000000"/>
                <w:sz w:val="22"/>
                <w:szCs w:val="22"/>
              </w:rPr>
              <w:t>1.3 Authorization</w:t>
            </w:r>
            <w:r w:rsidR="00D21963">
              <w:rPr>
                <w:color w:val="000000"/>
                <w:sz w:val="22"/>
                <w:szCs w:val="22"/>
              </w:rPr>
              <w:tab/>
              <w:t>6</w:t>
            </w:r>
          </w:hyperlink>
        </w:p>
        <w:p w14:paraId="05E2FF7D" w14:textId="77777777" w:rsidR="004548C5" w:rsidRDefault="003B7DDF">
          <w:pPr>
            <w:widowControl w:val="0"/>
            <w:tabs>
              <w:tab w:val="right" w:leader="dot" w:pos="12000"/>
            </w:tabs>
            <w:spacing w:before="60" w:line="240" w:lineRule="auto"/>
            <w:ind w:left="360"/>
            <w:rPr>
              <w:color w:val="000000"/>
              <w:sz w:val="22"/>
              <w:szCs w:val="22"/>
            </w:rPr>
          </w:pPr>
          <w:hyperlink w:anchor="_gr0x45l5113e">
            <w:r w:rsidR="00D21963">
              <w:rPr>
                <w:color w:val="000000"/>
                <w:sz w:val="22"/>
                <w:szCs w:val="22"/>
              </w:rPr>
              <w:t>1.4 Number of Approved Adult High Schools</w:t>
            </w:r>
            <w:r w:rsidR="00D21963">
              <w:rPr>
                <w:color w:val="000000"/>
                <w:sz w:val="22"/>
                <w:szCs w:val="22"/>
              </w:rPr>
              <w:tab/>
              <w:t>6</w:t>
            </w:r>
          </w:hyperlink>
        </w:p>
        <w:p w14:paraId="707005E5" w14:textId="77777777" w:rsidR="004548C5" w:rsidRDefault="003B7DDF">
          <w:pPr>
            <w:widowControl w:val="0"/>
            <w:tabs>
              <w:tab w:val="right" w:leader="dot" w:pos="12000"/>
            </w:tabs>
            <w:spacing w:before="60" w:line="240" w:lineRule="auto"/>
            <w:ind w:left="360"/>
            <w:rPr>
              <w:color w:val="000000"/>
              <w:sz w:val="22"/>
              <w:szCs w:val="22"/>
            </w:rPr>
          </w:pPr>
          <w:hyperlink w:anchor="_k28m5u2bcy76">
            <w:r w:rsidR="00D21963">
              <w:rPr>
                <w:color w:val="000000"/>
                <w:sz w:val="22"/>
                <w:szCs w:val="22"/>
              </w:rPr>
              <w:t>1.5 Priority</w:t>
            </w:r>
            <w:r w:rsidR="00D21963">
              <w:rPr>
                <w:color w:val="000000"/>
                <w:sz w:val="22"/>
                <w:szCs w:val="22"/>
              </w:rPr>
              <w:tab/>
              <w:t>6</w:t>
            </w:r>
          </w:hyperlink>
        </w:p>
        <w:p w14:paraId="149F17D5" w14:textId="77777777" w:rsidR="004548C5" w:rsidRDefault="003B7DDF">
          <w:pPr>
            <w:widowControl w:val="0"/>
            <w:tabs>
              <w:tab w:val="right" w:leader="dot" w:pos="12000"/>
            </w:tabs>
            <w:spacing w:before="60" w:line="240" w:lineRule="auto"/>
            <w:ind w:left="360"/>
            <w:rPr>
              <w:color w:val="000000"/>
              <w:sz w:val="22"/>
              <w:szCs w:val="22"/>
            </w:rPr>
          </w:pPr>
          <w:hyperlink w:anchor="_4jgkw6nfszib">
            <w:r w:rsidR="00D21963">
              <w:rPr>
                <w:color w:val="000000"/>
                <w:sz w:val="22"/>
                <w:szCs w:val="22"/>
              </w:rPr>
              <w:t>1.6 Program Officers</w:t>
            </w:r>
            <w:r w:rsidR="00D21963">
              <w:rPr>
                <w:color w:val="000000"/>
                <w:sz w:val="22"/>
                <w:szCs w:val="22"/>
              </w:rPr>
              <w:tab/>
              <w:t>7</w:t>
            </w:r>
          </w:hyperlink>
        </w:p>
        <w:p w14:paraId="366200C0" w14:textId="77777777" w:rsidR="004548C5" w:rsidRDefault="003B7DDF">
          <w:pPr>
            <w:widowControl w:val="0"/>
            <w:tabs>
              <w:tab w:val="right" w:leader="dot" w:pos="12000"/>
            </w:tabs>
            <w:spacing w:before="60" w:line="240" w:lineRule="auto"/>
            <w:ind w:left="360"/>
            <w:rPr>
              <w:color w:val="000000"/>
              <w:sz w:val="22"/>
              <w:szCs w:val="22"/>
            </w:rPr>
          </w:pPr>
          <w:hyperlink w:anchor="_ji1wlh3q3c0z">
            <w:r w:rsidR="00D21963">
              <w:rPr>
                <w:color w:val="000000"/>
                <w:sz w:val="22"/>
                <w:szCs w:val="22"/>
              </w:rPr>
              <w:t>1.7 Proposals Due (Closing) Date and Time</w:t>
            </w:r>
            <w:r w:rsidR="00D21963">
              <w:rPr>
                <w:color w:val="000000"/>
                <w:sz w:val="22"/>
                <w:szCs w:val="22"/>
              </w:rPr>
              <w:tab/>
              <w:t>7</w:t>
            </w:r>
          </w:hyperlink>
        </w:p>
        <w:p w14:paraId="68C38C55" w14:textId="77777777" w:rsidR="004548C5" w:rsidRDefault="003B7DDF">
          <w:pPr>
            <w:widowControl w:val="0"/>
            <w:tabs>
              <w:tab w:val="right" w:leader="dot" w:pos="12000"/>
            </w:tabs>
            <w:spacing w:before="60" w:line="240" w:lineRule="auto"/>
            <w:ind w:left="360"/>
            <w:rPr>
              <w:color w:val="000000"/>
              <w:sz w:val="22"/>
              <w:szCs w:val="22"/>
            </w:rPr>
          </w:pPr>
          <w:hyperlink w:anchor="_ypomm29sqbi8">
            <w:r w:rsidR="00D21963">
              <w:rPr>
                <w:color w:val="000000"/>
                <w:sz w:val="22"/>
                <w:szCs w:val="22"/>
              </w:rPr>
              <w:t>1.8 Approval Basis</w:t>
            </w:r>
            <w:r w:rsidR="00D21963">
              <w:rPr>
                <w:color w:val="000000"/>
                <w:sz w:val="22"/>
                <w:szCs w:val="22"/>
              </w:rPr>
              <w:tab/>
              <w:t>7</w:t>
            </w:r>
          </w:hyperlink>
        </w:p>
        <w:p w14:paraId="30EB76C4" w14:textId="77777777" w:rsidR="004548C5" w:rsidRDefault="003B7DDF">
          <w:pPr>
            <w:widowControl w:val="0"/>
            <w:tabs>
              <w:tab w:val="right" w:leader="dot" w:pos="12000"/>
            </w:tabs>
            <w:spacing w:before="60" w:line="240" w:lineRule="auto"/>
            <w:ind w:left="360"/>
            <w:rPr>
              <w:color w:val="000000"/>
              <w:sz w:val="22"/>
              <w:szCs w:val="22"/>
            </w:rPr>
          </w:pPr>
          <w:hyperlink w:anchor="_4asx7yas0twq">
            <w:r w:rsidR="00D21963">
              <w:rPr>
                <w:color w:val="000000"/>
                <w:sz w:val="22"/>
                <w:szCs w:val="22"/>
              </w:rPr>
              <w:t>1.9 Funding</w:t>
            </w:r>
            <w:r w:rsidR="00D21963">
              <w:rPr>
                <w:color w:val="000000"/>
                <w:sz w:val="22"/>
                <w:szCs w:val="22"/>
              </w:rPr>
              <w:tab/>
              <w:t>8</w:t>
            </w:r>
          </w:hyperlink>
        </w:p>
        <w:p w14:paraId="54380788" w14:textId="77777777" w:rsidR="004548C5" w:rsidRDefault="003B7DDF">
          <w:pPr>
            <w:widowControl w:val="0"/>
            <w:tabs>
              <w:tab w:val="right" w:leader="dot" w:pos="12000"/>
            </w:tabs>
            <w:spacing w:before="60" w:line="240" w:lineRule="auto"/>
            <w:rPr>
              <w:b/>
              <w:color w:val="000000"/>
              <w:sz w:val="22"/>
              <w:szCs w:val="22"/>
            </w:rPr>
          </w:pPr>
          <w:hyperlink w:anchor="_8jhe7porartq">
            <w:r w:rsidR="00D21963">
              <w:rPr>
                <w:b/>
                <w:color w:val="000000"/>
                <w:sz w:val="22"/>
                <w:szCs w:val="22"/>
              </w:rPr>
              <w:t>SECTION 2 - ELIGIBILITY</w:t>
            </w:r>
            <w:r w:rsidR="00D21963">
              <w:rPr>
                <w:b/>
                <w:color w:val="000000"/>
                <w:sz w:val="22"/>
                <w:szCs w:val="22"/>
              </w:rPr>
              <w:tab/>
              <w:t>8</w:t>
            </w:r>
          </w:hyperlink>
        </w:p>
        <w:p w14:paraId="0485CD71" w14:textId="77777777" w:rsidR="004548C5" w:rsidRDefault="003B7DDF">
          <w:pPr>
            <w:widowControl w:val="0"/>
            <w:tabs>
              <w:tab w:val="right" w:leader="dot" w:pos="12000"/>
            </w:tabs>
            <w:spacing w:before="60" w:line="240" w:lineRule="auto"/>
            <w:ind w:left="360"/>
            <w:rPr>
              <w:color w:val="000000"/>
              <w:sz w:val="22"/>
              <w:szCs w:val="22"/>
            </w:rPr>
          </w:pPr>
          <w:hyperlink w:anchor="_spxoh3r2ke81">
            <w:r w:rsidR="00D21963">
              <w:rPr>
                <w:color w:val="000000"/>
                <w:sz w:val="22"/>
                <w:szCs w:val="22"/>
              </w:rPr>
              <w:t>2.1 Purpose</w:t>
            </w:r>
            <w:r w:rsidR="00D21963">
              <w:rPr>
                <w:color w:val="000000"/>
                <w:sz w:val="22"/>
                <w:szCs w:val="22"/>
              </w:rPr>
              <w:tab/>
              <w:t>8</w:t>
            </w:r>
          </w:hyperlink>
        </w:p>
        <w:p w14:paraId="1C272425" w14:textId="77777777" w:rsidR="004548C5" w:rsidRDefault="003B7DDF">
          <w:pPr>
            <w:widowControl w:val="0"/>
            <w:tabs>
              <w:tab w:val="right" w:leader="dot" w:pos="12000"/>
            </w:tabs>
            <w:spacing w:before="60" w:line="240" w:lineRule="auto"/>
            <w:ind w:left="360"/>
            <w:rPr>
              <w:color w:val="000000"/>
              <w:sz w:val="22"/>
              <w:szCs w:val="22"/>
            </w:rPr>
          </w:pPr>
          <w:hyperlink w:anchor="_mm8wxnc3c15">
            <w:r w:rsidR="00D21963">
              <w:rPr>
                <w:color w:val="000000"/>
                <w:sz w:val="22"/>
                <w:szCs w:val="22"/>
              </w:rPr>
              <w:t>2.2 Eligible Applicants</w:t>
            </w:r>
            <w:r w:rsidR="00D21963">
              <w:rPr>
                <w:color w:val="000000"/>
                <w:sz w:val="22"/>
                <w:szCs w:val="22"/>
              </w:rPr>
              <w:tab/>
              <w:t>8</w:t>
            </w:r>
          </w:hyperlink>
        </w:p>
        <w:p w14:paraId="24A26CD8" w14:textId="77777777" w:rsidR="004548C5" w:rsidRDefault="003B7DDF">
          <w:pPr>
            <w:widowControl w:val="0"/>
            <w:tabs>
              <w:tab w:val="right" w:leader="dot" w:pos="12000"/>
            </w:tabs>
            <w:spacing w:before="60" w:line="240" w:lineRule="auto"/>
            <w:ind w:left="360"/>
            <w:rPr>
              <w:color w:val="000000"/>
              <w:sz w:val="22"/>
              <w:szCs w:val="22"/>
            </w:rPr>
          </w:pPr>
          <w:hyperlink w:anchor="_dk2vjnd5wycm">
            <w:r w:rsidR="00D21963">
              <w:rPr>
                <w:color w:val="000000"/>
                <w:sz w:val="22"/>
                <w:szCs w:val="22"/>
              </w:rPr>
              <w:t>2.3 Timeline</w:t>
            </w:r>
            <w:r w:rsidR="00D21963">
              <w:rPr>
                <w:color w:val="000000"/>
                <w:sz w:val="22"/>
                <w:szCs w:val="22"/>
              </w:rPr>
              <w:tab/>
              <w:t>9</w:t>
            </w:r>
          </w:hyperlink>
        </w:p>
        <w:p w14:paraId="0636664D" w14:textId="77777777" w:rsidR="004548C5" w:rsidRDefault="003B7DDF">
          <w:pPr>
            <w:widowControl w:val="0"/>
            <w:tabs>
              <w:tab w:val="right" w:leader="dot" w:pos="12000"/>
            </w:tabs>
            <w:spacing w:before="60" w:line="240" w:lineRule="auto"/>
            <w:rPr>
              <w:b/>
              <w:color w:val="000000"/>
              <w:sz w:val="22"/>
              <w:szCs w:val="22"/>
            </w:rPr>
          </w:pPr>
          <w:hyperlink w:anchor="_nqhc6ajzfq7q">
            <w:r w:rsidR="00D21963">
              <w:rPr>
                <w:b/>
                <w:color w:val="000000"/>
                <w:sz w:val="22"/>
                <w:szCs w:val="22"/>
              </w:rPr>
              <w:t>SECTION 3 - REPORTING REQUIREMENTS</w:t>
            </w:r>
            <w:r w:rsidR="00D21963">
              <w:rPr>
                <w:b/>
                <w:color w:val="000000"/>
                <w:sz w:val="22"/>
                <w:szCs w:val="22"/>
              </w:rPr>
              <w:tab/>
              <w:t>9</w:t>
            </w:r>
          </w:hyperlink>
        </w:p>
        <w:p w14:paraId="6FFF448D" w14:textId="77777777" w:rsidR="004548C5" w:rsidRDefault="003B7DDF">
          <w:pPr>
            <w:widowControl w:val="0"/>
            <w:tabs>
              <w:tab w:val="right" w:leader="dot" w:pos="12000"/>
            </w:tabs>
            <w:spacing w:before="60" w:line="240" w:lineRule="auto"/>
            <w:ind w:left="360"/>
            <w:rPr>
              <w:color w:val="000000"/>
              <w:sz w:val="22"/>
              <w:szCs w:val="22"/>
            </w:rPr>
          </w:pPr>
          <w:hyperlink w:anchor="_egwgmmrgnozr">
            <w:r w:rsidR="00D21963">
              <w:rPr>
                <w:color w:val="000000"/>
                <w:sz w:val="22"/>
                <w:szCs w:val="22"/>
              </w:rPr>
              <w:t>3.1 Reporting Requirements</w:t>
            </w:r>
            <w:r w:rsidR="00D21963">
              <w:rPr>
                <w:color w:val="000000"/>
                <w:sz w:val="22"/>
                <w:szCs w:val="22"/>
              </w:rPr>
              <w:tab/>
              <w:t>9</w:t>
            </w:r>
          </w:hyperlink>
        </w:p>
        <w:p w14:paraId="2EF5D859" w14:textId="77777777" w:rsidR="004548C5" w:rsidRDefault="003B7DDF">
          <w:pPr>
            <w:widowControl w:val="0"/>
            <w:tabs>
              <w:tab w:val="right" w:leader="dot" w:pos="12000"/>
            </w:tabs>
            <w:spacing w:before="60" w:line="240" w:lineRule="auto"/>
            <w:rPr>
              <w:b/>
              <w:color w:val="000000"/>
              <w:sz w:val="22"/>
              <w:szCs w:val="22"/>
            </w:rPr>
          </w:pPr>
          <w:hyperlink w:anchor="_wug8riub63dq">
            <w:r w:rsidR="00D21963">
              <w:rPr>
                <w:b/>
                <w:color w:val="000000"/>
                <w:sz w:val="22"/>
                <w:szCs w:val="22"/>
              </w:rPr>
              <w:t>SECTION 4 - PROPOSAL FORMAT</w:t>
            </w:r>
            <w:r w:rsidR="00D21963">
              <w:rPr>
                <w:b/>
                <w:color w:val="000000"/>
                <w:sz w:val="22"/>
                <w:szCs w:val="22"/>
              </w:rPr>
              <w:tab/>
              <w:t>10</w:t>
            </w:r>
          </w:hyperlink>
        </w:p>
        <w:p w14:paraId="2879A361" w14:textId="77777777" w:rsidR="004548C5" w:rsidRDefault="003B7DDF">
          <w:pPr>
            <w:widowControl w:val="0"/>
            <w:tabs>
              <w:tab w:val="right" w:leader="dot" w:pos="12000"/>
            </w:tabs>
            <w:spacing w:before="60" w:line="240" w:lineRule="auto"/>
            <w:ind w:left="360"/>
            <w:rPr>
              <w:color w:val="000000"/>
              <w:sz w:val="22"/>
              <w:szCs w:val="22"/>
            </w:rPr>
          </w:pPr>
          <w:hyperlink w:anchor="_9fu6b4aw2vrt">
            <w:r w:rsidR="00D21963">
              <w:rPr>
                <w:color w:val="000000"/>
                <w:sz w:val="22"/>
                <w:szCs w:val="22"/>
              </w:rPr>
              <w:t>4.1 Proposal Submission Requirements</w:t>
            </w:r>
            <w:r w:rsidR="00D21963">
              <w:rPr>
                <w:color w:val="000000"/>
                <w:sz w:val="22"/>
                <w:szCs w:val="22"/>
              </w:rPr>
              <w:tab/>
              <w:t>10</w:t>
            </w:r>
          </w:hyperlink>
        </w:p>
        <w:p w14:paraId="5D7D79EE" w14:textId="77777777" w:rsidR="004548C5" w:rsidRDefault="003B7DDF">
          <w:pPr>
            <w:widowControl w:val="0"/>
            <w:tabs>
              <w:tab w:val="right" w:leader="dot" w:pos="12000"/>
            </w:tabs>
            <w:spacing w:before="60" w:line="240" w:lineRule="auto"/>
            <w:ind w:left="360"/>
            <w:rPr>
              <w:color w:val="000000"/>
              <w:sz w:val="22"/>
              <w:szCs w:val="22"/>
            </w:rPr>
          </w:pPr>
          <w:hyperlink w:anchor="_ocwarc4nl4ve">
            <w:r w:rsidR="00D21963">
              <w:rPr>
                <w:color w:val="000000"/>
                <w:sz w:val="22"/>
                <w:szCs w:val="22"/>
              </w:rPr>
              <w:t>4.2 Notice of Intent to Apply</w:t>
            </w:r>
            <w:r w:rsidR="00D21963">
              <w:rPr>
                <w:color w:val="000000"/>
                <w:sz w:val="22"/>
                <w:szCs w:val="22"/>
              </w:rPr>
              <w:tab/>
              <w:t>10</w:t>
            </w:r>
          </w:hyperlink>
        </w:p>
        <w:p w14:paraId="31BB9A6B" w14:textId="77777777" w:rsidR="004548C5" w:rsidRDefault="003B7DDF">
          <w:pPr>
            <w:widowControl w:val="0"/>
            <w:tabs>
              <w:tab w:val="right" w:leader="dot" w:pos="12000"/>
            </w:tabs>
            <w:spacing w:before="60" w:line="240" w:lineRule="auto"/>
            <w:ind w:left="360"/>
            <w:rPr>
              <w:color w:val="000000"/>
              <w:sz w:val="22"/>
              <w:szCs w:val="22"/>
            </w:rPr>
          </w:pPr>
          <w:hyperlink w:anchor="_9u9rinu2j1uq">
            <w:r w:rsidR="00D21963">
              <w:rPr>
                <w:color w:val="000000"/>
                <w:sz w:val="22"/>
                <w:szCs w:val="22"/>
              </w:rPr>
              <w:t>4.3 Pre-Proposal Webinar</w:t>
            </w:r>
            <w:r w:rsidR="00D21963">
              <w:rPr>
                <w:color w:val="000000"/>
                <w:sz w:val="22"/>
                <w:szCs w:val="22"/>
              </w:rPr>
              <w:tab/>
              <w:t>11</w:t>
            </w:r>
          </w:hyperlink>
        </w:p>
        <w:p w14:paraId="051FD77D" w14:textId="77777777" w:rsidR="004548C5" w:rsidRDefault="003B7DDF">
          <w:pPr>
            <w:widowControl w:val="0"/>
            <w:tabs>
              <w:tab w:val="right" w:leader="dot" w:pos="12000"/>
            </w:tabs>
            <w:spacing w:before="60" w:line="240" w:lineRule="auto"/>
            <w:ind w:left="360"/>
            <w:rPr>
              <w:color w:val="000000"/>
              <w:sz w:val="22"/>
              <w:szCs w:val="22"/>
            </w:rPr>
          </w:pPr>
          <w:hyperlink w:anchor="_7s57s3tmy8k8">
            <w:r w:rsidR="00D21963">
              <w:rPr>
                <w:color w:val="000000"/>
                <w:sz w:val="22"/>
                <w:szCs w:val="22"/>
              </w:rPr>
              <w:t>4.4 Proposal Submission Format</w:t>
            </w:r>
            <w:r w:rsidR="00D21963">
              <w:rPr>
                <w:color w:val="000000"/>
                <w:sz w:val="22"/>
                <w:szCs w:val="22"/>
              </w:rPr>
              <w:tab/>
              <w:t>11</w:t>
            </w:r>
          </w:hyperlink>
        </w:p>
        <w:p w14:paraId="319A7701" w14:textId="77777777" w:rsidR="004548C5" w:rsidRDefault="003B7DDF">
          <w:pPr>
            <w:widowControl w:val="0"/>
            <w:tabs>
              <w:tab w:val="right" w:leader="dot" w:pos="12000"/>
            </w:tabs>
            <w:spacing w:before="60" w:line="240" w:lineRule="auto"/>
            <w:rPr>
              <w:b/>
              <w:color w:val="000000"/>
              <w:sz w:val="22"/>
              <w:szCs w:val="22"/>
            </w:rPr>
          </w:pPr>
          <w:hyperlink w:anchor="_xuzsoa7iy70n">
            <w:r w:rsidR="00D21963">
              <w:rPr>
                <w:b/>
                <w:color w:val="000000"/>
                <w:sz w:val="22"/>
                <w:szCs w:val="22"/>
              </w:rPr>
              <w:t>SECTION 5 - DECISION NOTIFICATION</w:t>
            </w:r>
            <w:r w:rsidR="00D21963">
              <w:rPr>
                <w:b/>
                <w:color w:val="000000"/>
                <w:sz w:val="22"/>
                <w:szCs w:val="22"/>
              </w:rPr>
              <w:tab/>
              <w:t>12</w:t>
            </w:r>
          </w:hyperlink>
        </w:p>
        <w:p w14:paraId="0DD43BBB" w14:textId="77777777" w:rsidR="004548C5" w:rsidRDefault="003B7DDF">
          <w:pPr>
            <w:widowControl w:val="0"/>
            <w:tabs>
              <w:tab w:val="right" w:leader="dot" w:pos="12000"/>
            </w:tabs>
            <w:spacing w:before="60" w:line="240" w:lineRule="auto"/>
            <w:ind w:left="360"/>
            <w:rPr>
              <w:color w:val="000000"/>
              <w:sz w:val="22"/>
              <w:szCs w:val="22"/>
            </w:rPr>
          </w:pPr>
          <w:hyperlink w:anchor="_8ztr2d3yg31f">
            <w:r w:rsidR="00D21963">
              <w:rPr>
                <w:color w:val="000000"/>
                <w:sz w:val="22"/>
                <w:szCs w:val="22"/>
              </w:rPr>
              <w:t>5.1 Decision Notification</w:t>
            </w:r>
            <w:r w:rsidR="00D21963">
              <w:rPr>
                <w:color w:val="000000"/>
                <w:sz w:val="22"/>
                <w:szCs w:val="22"/>
              </w:rPr>
              <w:tab/>
              <w:t>12</w:t>
            </w:r>
          </w:hyperlink>
        </w:p>
        <w:p w14:paraId="22042AA9" w14:textId="77777777" w:rsidR="004548C5" w:rsidRDefault="003B7DDF">
          <w:pPr>
            <w:widowControl w:val="0"/>
            <w:tabs>
              <w:tab w:val="right" w:leader="dot" w:pos="12000"/>
            </w:tabs>
            <w:spacing w:before="60" w:line="240" w:lineRule="auto"/>
            <w:rPr>
              <w:b/>
              <w:color w:val="000000"/>
              <w:sz w:val="22"/>
              <w:szCs w:val="22"/>
            </w:rPr>
          </w:pPr>
          <w:hyperlink w:anchor="_qn6qchn9vzz8">
            <w:r w:rsidR="00D21963">
              <w:rPr>
                <w:b/>
                <w:color w:val="000000"/>
                <w:sz w:val="22"/>
                <w:szCs w:val="22"/>
              </w:rPr>
              <w:t>SECTION 6 - WAIVERS</w:t>
            </w:r>
            <w:r w:rsidR="00D21963">
              <w:rPr>
                <w:b/>
                <w:color w:val="000000"/>
                <w:sz w:val="22"/>
                <w:szCs w:val="22"/>
              </w:rPr>
              <w:tab/>
              <w:t>12</w:t>
            </w:r>
          </w:hyperlink>
        </w:p>
        <w:p w14:paraId="14E551F1" w14:textId="77777777" w:rsidR="004548C5" w:rsidRDefault="003B7DDF">
          <w:pPr>
            <w:widowControl w:val="0"/>
            <w:tabs>
              <w:tab w:val="right" w:leader="dot" w:pos="12000"/>
            </w:tabs>
            <w:spacing w:before="60" w:line="240" w:lineRule="auto"/>
            <w:ind w:left="360"/>
            <w:rPr>
              <w:color w:val="000000"/>
              <w:sz w:val="22"/>
              <w:szCs w:val="22"/>
            </w:rPr>
          </w:pPr>
          <w:hyperlink w:anchor="_1sa76yykpbxp">
            <w:r w:rsidR="00D21963">
              <w:rPr>
                <w:color w:val="000000"/>
                <w:sz w:val="22"/>
                <w:szCs w:val="22"/>
              </w:rPr>
              <w:t>6.1 Waivers</w:t>
            </w:r>
            <w:r w:rsidR="00D21963">
              <w:rPr>
                <w:color w:val="000000"/>
                <w:sz w:val="22"/>
                <w:szCs w:val="22"/>
              </w:rPr>
              <w:tab/>
              <w:t>12</w:t>
            </w:r>
          </w:hyperlink>
        </w:p>
        <w:p w14:paraId="3C853509" w14:textId="77777777" w:rsidR="004548C5" w:rsidRDefault="003B7DDF">
          <w:pPr>
            <w:widowControl w:val="0"/>
            <w:tabs>
              <w:tab w:val="right" w:leader="dot" w:pos="12000"/>
            </w:tabs>
            <w:spacing w:before="60" w:line="240" w:lineRule="auto"/>
            <w:rPr>
              <w:b/>
              <w:color w:val="000000"/>
              <w:sz w:val="22"/>
              <w:szCs w:val="22"/>
            </w:rPr>
          </w:pPr>
          <w:hyperlink w:anchor="_bu7x9r3930w2">
            <w:r w:rsidR="00D21963">
              <w:rPr>
                <w:b/>
                <w:color w:val="000000"/>
              </w:rPr>
              <w:t>SECTION 7 - RESOURCES</w:t>
            </w:r>
            <w:r w:rsidR="00D21963">
              <w:rPr>
                <w:b/>
                <w:color w:val="000000"/>
              </w:rPr>
              <w:tab/>
              <w:t>13</w:t>
            </w:r>
          </w:hyperlink>
        </w:p>
        <w:p w14:paraId="5D5073BC" w14:textId="77777777" w:rsidR="004548C5" w:rsidRDefault="003B7DDF">
          <w:pPr>
            <w:widowControl w:val="0"/>
            <w:tabs>
              <w:tab w:val="right" w:leader="dot" w:pos="12000"/>
            </w:tabs>
            <w:spacing w:before="60" w:line="240" w:lineRule="auto"/>
            <w:ind w:left="360"/>
            <w:rPr>
              <w:color w:val="000000"/>
              <w:sz w:val="22"/>
              <w:szCs w:val="22"/>
            </w:rPr>
          </w:pPr>
          <w:hyperlink w:anchor="_hz8an9odkxqd">
            <w:r w:rsidR="00D21963">
              <w:rPr>
                <w:color w:val="000000"/>
                <w:sz w:val="22"/>
                <w:szCs w:val="22"/>
              </w:rPr>
              <w:t>7.1 Research and Best Practices</w:t>
            </w:r>
            <w:r w:rsidR="00D21963">
              <w:rPr>
                <w:color w:val="000000"/>
                <w:sz w:val="22"/>
                <w:szCs w:val="22"/>
              </w:rPr>
              <w:tab/>
              <w:t>13</w:t>
            </w:r>
          </w:hyperlink>
        </w:p>
        <w:p w14:paraId="7274C87D" w14:textId="77777777" w:rsidR="004548C5" w:rsidRDefault="003B7DDF">
          <w:pPr>
            <w:widowControl w:val="0"/>
            <w:tabs>
              <w:tab w:val="right" w:leader="dot" w:pos="12000"/>
            </w:tabs>
            <w:spacing w:before="60" w:line="240" w:lineRule="auto"/>
            <w:ind w:left="360"/>
            <w:rPr>
              <w:color w:val="000000"/>
              <w:sz w:val="22"/>
              <w:szCs w:val="22"/>
            </w:rPr>
          </w:pPr>
          <w:hyperlink w:anchor="_togqxdanwtxv">
            <w:r w:rsidR="00D21963">
              <w:rPr>
                <w:color w:val="000000"/>
                <w:sz w:val="22"/>
                <w:szCs w:val="22"/>
              </w:rPr>
              <w:t>7.2 Data</w:t>
            </w:r>
            <w:r w:rsidR="00D21963">
              <w:rPr>
                <w:color w:val="000000"/>
                <w:sz w:val="22"/>
                <w:szCs w:val="22"/>
              </w:rPr>
              <w:tab/>
              <w:t>13</w:t>
            </w:r>
          </w:hyperlink>
        </w:p>
        <w:p w14:paraId="053C5169" w14:textId="77777777" w:rsidR="004548C5" w:rsidRDefault="003B7DDF">
          <w:pPr>
            <w:widowControl w:val="0"/>
            <w:tabs>
              <w:tab w:val="right" w:leader="dot" w:pos="12000"/>
            </w:tabs>
            <w:spacing w:before="60" w:line="240" w:lineRule="auto"/>
            <w:ind w:left="360"/>
            <w:rPr>
              <w:color w:val="000000"/>
              <w:sz w:val="22"/>
              <w:szCs w:val="22"/>
            </w:rPr>
          </w:pPr>
          <w:hyperlink w:anchor="_9ii4lkpxx7zt">
            <w:r w:rsidR="00D21963">
              <w:rPr>
                <w:color w:val="000000"/>
                <w:sz w:val="22"/>
                <w:szCs w:val="22"/>
              </w:rPr>
              <w:t>7.3 Maryland State Resources</w:t>
            </w:r>
            <w:r w:rsidR="00D21963">
              <w:rPr>
                <w:color w:val="000000"/>
                <w:sz w:val="22"/>
                <w:szCs w:val="22"/>
              </w:rPr>
              <w:tab/>
              <w:t>14</w:t>
            </w:r>
          </w:hyperlink>
          <w:r w:rsidR="00D21963">
            <w:fldChar w:fldCharType="end"/>
          </w:r>
        </w:p>
      </w:sdtContent>
    </w:sdt>
    <w:p w14:paraId="760BCF21" w14:textId="77777777" w:rsidR="004548C5" w:rsidRDefault="00D21963">
      <w:pPr>
        <w:widowControl w:val="0"/>
        <w:pBdr>
          <w:top w:val="nil"/>
          <w:left w:val="nil"/>
          <w:bottom w:val="nil"/>
          <w:right w:val="nil"/>
          <w:between w:val="nil"/>
        </w:pBdr>
        <w:spacing w:before="997" w:line="568" w:lineRule="auto"/>
        <w:ind w:left="663" w:right="764" w:firstLine="11"/>
        <w:jc w:val="both"/>
      </w:pPr>
      <w:r>
        <w:br w:type="page"/>
      </w:r>
    </w:p>
    <w:tbl>
      <w:tblPr>
        <w:tblStyle w:val="a"/>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4548C5" w14:paraId="7324B48B" w14:textId="77777777">
        <w:trPr>
          <w:trHeight w:val="540"/>
          <w:jc w:val="center"/>
        </w:trPr>
        <w:tc>
          <w:tcPr>
            <w:tcW w:w="10779" w:type="dxa"/>
            <w:shd w:val="clear" w:color="auto" w:fill="D9D9D9"/>
            <w:tcMar>
              <w:top w:w="-476" w:type="dxa"/>
              <w:left w:w="-476" w:type="dxa"/>
              <w:bottom w:w="-476" w:type="dxa"/>
              <w:right w:w="-476" w:type="dxa"/>
            </w:tcMar>
          </w:tcPr>
          <w:p w14:paraId="3E1628B6" w14:textId="77777777" w:rsidR="004548C5" w:rsidRDefault="00D21963">
            <w:pPr>
              <w:pStyle w:val="Heading4"/>
              <w:widowControl w:val="0"/>
              <w:spacing w:line="240" w:lineRule="auto"/>
              <w:ind w:left="720" w:hanging="630"/>
            </w:pPr>
            <w:bookmarkStart w:id="2" w:name="_yrot9gc72umn" w:colFirst="0" w:colLast="0"/>
            <w:bookmarkEnd w:id="2"/>
            <w:r>
              <w:lastRenderedPageBreak/>
              <w:t>1.1 Introduction</w:t>
            </w:r>
          </w:p>
        </w:tc>
      </w:tr>
    </w:tbl>
    <w:p w14:paraId="622F1DF2" w14:textId="77777777" w:rsidR="004548C5" w:rsidRDefault="004548C5">
      <w:pPr>
        <w:widowControl w:val="0"/>
        <w:spacing w:line="240" w:lineRule="auto"/>
        <w:jc w:val="center"/>
        <w:rPr>
          <w:b/>
          <w:sz w:val="28"/>
          <w:szCs w:val="28"/>
          <w:highlight w:val="lightGray"/>
        </w:rPr>
      </w:pPr>
    </w:p>
    <w:p w14:paraId="449CCB05" w14:textId="77777777" w:rsidR="004548C5" w:rsidRDefault="00D21963">
      <w:pPr>
        <w:widowControl w:val="0"/>
        <w:spacing w:after="200" w:line="229" w:lineRule="auto"/>
        <w:ind w:left="720" w:right="779" w:hanging="720"/>
      </w:pPr>
      <w:r>
        <w:rPr>
          <w:b/>
        </w:rPr>
        <w:t xml:space="preserve">1.1.1 </w:t>
      </w:r>
      <w:r>
        <w:t xml:space="preserve">  The purpose of the Adult High School Program is to serve as an alternative method for adults, 21 years and older, who did not graduate from high school to earn a Maryland High School Diploma.  </w:t>
      </w:r>
    </w:p>
    <w:p w14:paraId="4E254D31" w14:textId="77777777" w:rsidR="004548C5" w:rsidRDefault="00D21963">
      <w:pPr>
        <w:widowControl w:val="0"/>
        <w:spacing w:after="200" w:line="229" w:lineRule="auto"/>
        <w:ind w:left="720" w:right="779" w:hanging="720"/>
        <w:rPr>
          <w:highlight w:val="white"/>
        </w:rPr>
      </w:pPr>
      <w:r>
        <w:rPr>
          <w:b/>
        </w:rPr>
        <w:t>1.1.2</w:t>
      </w:r>
      <w:r>
        <w:t xml:space="preserve">   Learners may earn postsecondary education credits and industry-recognized credentials in an environment that meets the needs of the adult learner.</w:t>
      </w:r>
    </w:p>
    <w:p w14:paraId="080F2A7E" w14:textId="77777777" w:rsidR="004548C5" w:rsidRDefault="004548C5"/>
    <w:tbl>
      <w:tblPr>
        <w:tblStyle w:val="a0"/>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4548C5" w14:paraId="040747DD" w14:textId="77777777">
        <w:trPr>
          <w:trHeight w:val="540"/>
          <w:jc w:val="center"/>
        </w:trPr>
        <w:tc>
          <w:tcPr>
            <w:tcW w:w="10779" w:type="dxa"/>
            <w:shd w:val="clear" w:color="auto" w:fill="D9D9D9"/>
            <w:tcMar>
              <w:top w:w="-476" w:type="dxa"/>
              <w:left w:w="-476" w:type="dxa"/>
              <w:bottom w:w="-476" w:type="dxa"/>
              <w:right w:w="-476" w:type="dxa"/>
            </w:tcMar>
          </w:tcPr>
          <w:p w14:paraId="48DDE782" w14:textId="77777777" w:rsidR="004548C5" w:rsidRDefault="00D21963">
            <w:pPr>
              <w:pStyle w:val="Heading4"/>
              <w:widowControl w:val="0"/>
              <w:spacing w:line="240" w:lineRule="auto"/>
              <w:ind w:left="720" w:hanging="630"/>
            </w:pPr>
            <w:bookmarkStart w:id="3" w:name="_ka0fo2lep90a" w:colFirst="0" w:colLast="0"/>
            <w:bookmarkEnd w:id="3"/>
            <w:r>
              <w:t>1.2 Definitions</w:t>
            </w:r>
          </w:p>
        </w:tc>
      </w:tr>
    </w:tbl>
    <w:p w14:paraId="265C9066" w14:textId="77777777" w:rsidR="004548C5" w:rsidRDefault="00D21963">
      <w:pPr>
        <w:widowControl w:val="0"/>
        <w:spacing w:line="240" w:lineRule="auto"/>
        <w:jc w:val="center"/>
        <w:rPr>
          <w:b/>
          <w:sz w:val="28"/>
          <w:szCs w:val="28"/>
        </w:rPr>
      </w:pPr>
      <w:r>
        <w:rPr>
          <w:b/>
          <w:sz w:val="28"/>
          <w:szCs w:val="28"/>
        </w:rPr>
        <w:t xml:space="preserve"> </w:t>
      </w:r>
    </w:p>
    <w:p w14:paraId="481C6BDA" w14:textId="77777777" w:rsidR="004548C5" w:rsidRDefault="00D21963">
      <w:pPr>
        <w:widowControl w:val="0"/>
        <w:spacing w:line="229" w:lineRule="auto"/>
        <w:ind w:right="959"/>
      </w:pPr>
      <w:r>
        <w:t>For the purposes of the Solicitation for Proposals, the following abbreviations or terms  have the meaning indicated below:</w:t>
      </w:r>
    </w:p>
    <w:p w14:paraId="05625906" w14:textId="77777777" w:rsidR="004548C5" w:rsidRDefault="004548C5">
      <w:pPr>
        <w:widowControl w:val="0"/>
        <w:spacing w:line="229" w:lineRule="auto"/>
        <w:ind w:left="676" w:right="959" w:firstLine="5"/>
      </w:pPr>
    </w:p>
    <w:p w14:paraId="28FDF1F4" w14:textId="77777777" w:rsidR="004548C5" w:rsidRDefault="00D21963">
      <w:pPr>
        <w:widowControl w:val="0"/>
        <w:spacing w:line="229" w:lineRule="auto"/>
        <w:ind w:left="1260" w:right="864" w:hanging="720"/>
      </w:pPr>
      <w:r>
        <w:rPr>
          <w:b/>
        </w:rPr>
        <w:t>1.2.1</w:t>
      </w:r>
      <w:r>
        <w:t xml:space="preserve">   </w:t>
      </w:r>
      <w:r>
        <w:rPr>
          <w:b/>
        </w:rPr>
        <w:t>Industry</w:t>
      </w:r>
      <w:r>
        <w:t>-</w:t>
      </w:r>
      <w:r>
        <w:rPr>
          <w:b/>
        </w:rPr>
        <w:t xml:space="preserve">recognized credential </w:t>
      </w:r>
      <w:r>
        <w:t>– a formal validation of an individual’s skills and/or competencies that align with state or regional in-demand occupations and is recognized by industry and employers. It may be a certification, license, or credential that is obtained through an assessment process, is portable, and may be stackable. The IRC leads to documented positive employment outcomes, ensures relevance in the labor market, and supports career advancement and economic development for credential holders;</w:t>
      </w:r>
      <w:r>
        <w:rPr>
          <w:vertAlign w:val="superscript"/>
        </w:rPr>
        <w:footnoteReference w:id="3"/>
      </w:r>
    </w:p>
    <w:p w14:paraId="3137EF04" w14:textId="77777777" w:rsidR="004548C5" w:rsidRDefault="00D21963">
      <w:pPr>
        <w:widowControl w:val="0"/>
        <w:spacing w:before="282" w:line="229" w:lineRule="auto"/>
        <w:ind w:left="1260" w:right="760" w:hanging="720"/>
      </w:pPr>
      <w:r>
        <w:rPr>
          <w:b/>
        </w:rPr>
        <w:t>1.2.2</w:t>
      </w:r>
      <w:r>
        <w:t xml:space="preserve">   </w:t>
      </w:r>
      <w:r>
        <w:rPr>
          <w:b/>
        </w:rPr>
        <w:t xml:space="preserve">Operator </w:t>
      </w:r>
      <w:r>
        <w:t xml:space="preserve">– a private nonprofit entity that establishes an Adult High School </w:t>
      </w:r>
      <w:r w:rsidR="009E4338">
        <w:t>under the</w:t>
      </w:r>
      <w:r>
        <w:t xml:space="preserve"> Program;</w:t>
      </w:r>
    </w:p>
    <w:p w14:paraId="49D929F8" w14:textId="77777777" w:rsidR="004548C5" w:rsidRDefault="00D21963">
      <w:pPr>
        <w:widowControl w:val="0"/>
        <w:spacing w:before="282" w:line="240" w:lineRule="auto"/>
        <w:ind w:left="1260" w:hanging="720"/>
      </w:pPr>
      <w:r>
        <w:rPr>
          <w:b/>
        </w:rPr>
        <w:t>1.2.3</w:t>
      </w:r>
      <w:r>
        <w:t xml:space="preserve">   </w:t>
      </w:r>
      <w:r>
        <w:rPr>
          <w:b/>
        </w:rPr>
        <w:t xml:space="preserve">Pilot </w:t>
      </w:r>
      <w:r>
        <w:t>– an adult high school established by an operator under the Program;</w:t>
      </w:r>
    </w:p>
    <w:p w14:paraId="2B2BEDCE" w14:textId="77777777" w:rsidR="004548C5" w:rsidRDefault="00D21963">
      <w:pPr>
        <w:widowControl w:val="0"/>
        <w:spacing w:before="271" w:line="229" w:lineRule="auto"/>
        <w:ind w:left="1260" w:right="794" w:hanging="720"/>
      </w:pPr>
      <w:r>
        <w:rPr>
          <w:b/>
        </w:rPr>
        <w:t>1.2.4</w:t>
      </w:r>
      <w:r>
        <w:t xml:space="preserve">   </w:t>
      </w:r>
      <w:r>
        <w:rPr>
          <w:b/>
        </w:rPr>
        <w:t xml:space="preserve">Postsecondary education credit </w:t>
      </w:r>
      <w:r>
        <w:t xml:space="preserve">– credit awarded by an accredited </w:t>
      </w:r>
      <w:r w:rsidR="009E4338">
        <w:t>community college</w:t>
      </w:r>
      <w:r>
        <w:t xml:space="preserve">, 4-year college or university, or an approved private career school </w:t>
      </w:r>
      <w:r w:rsidR="009E4338">
        <w:t>and other</w:t>
      </w:r>
      <w:r>
        <w:t xml:space="preserve"> approved training </w:t>
      </w:r>
      <w:proofErr w:type="gramStart"/>
      <w:r>
        <w:t>providers;</w:t>
      </w:r>
      <w:proofErr w:type="gramEnd"/>
      <w:r>
        <w:t xml:space="preserve"> </w:t>
      </w:r>
    </w:p>
    <w:p w14:paraId="4F4EC217" w14:textId="77777777" w:rsidR="004548C5" w:rsidRDefault="00D21963">
      <w:pPr>
        <w:widowControl w:val="0"/>
        <w:spacing w:before="282" w:line="240" w:lineRule="auto"/>
        <w:ind w:left="1260" w:hanging="720"/>
      </w:pPr>
      <w:r>
        <w:rPr>
          <w:b/>
        </w:rPr>
        <w:t>1.2.5</w:t>
      </w:r>
      <w:r>
        <w:t xml:space="preserve">   </w:t>
      </w:r>
      <w:r>
        <w:rPr>
          <w:b/>
        </w:rPr>
        <w:t xml:space="preserve">Program </w:t>
      </w:r>
      <w:r>
        <w:t xml:space="preserve">– the Adult High School Pilot Program; </w:t>
      </w:r>
    </w:p>
    <w:p w14:paraId="1B78C66C" w14:textId="77777777" w:rsidR="004548C5" w:rsidRDefault="00D21963">
      <w:pPr>
        <w:widowControl w:val="0"/>
        <w:spacing w:before="282" w:line="240" w:lineRule="auto"/>
        <w:ind w:left="1260" w:hanging="720"/>
      </w:pPr>
      <w:r>
        <w:rPr>
          <w:b/>
        </w:rPr>
        <w:t>1.2.6</w:t>
      </w:r>
      <w:r>
        <w:t xml:space="preserve">   </w:t>
      </w:r>
      <w:r>
        <w:rPr>
          <w:b/>
        </w:rPr>
        <w:t>Rural</w:t>
      </w:r>
      <w:r>
        <w:t xml:space="preserve"> - non-metro areas include some combination of:</w:t>
      </w:r>
    </w:p>
    <w:p w14:paraId="0360DD74" w14:textId="77777777" w:rsidR="004548C5" w:rsidRDefault="00D21963">
      <w:pPr>
        <w:widowControl w:val="0"/>
        <w:numPr>
          <w:ilvl w:val="0"/>
          <w:numId w:val="5"/>
        </w:numPr>
        <w:spacing w:before="200" w:line="240" w:lineRule="auto"/>
        <w:ind w:left="1800"/>
      </w:pPr>
      <w:r>
        <w:t>open countryside,</w:t>
      </w:r>
    </w:p>
    <w:p w14:paraId="361C51CE" w14:textId="77777777" w:rsidR="004548C5" w:rsidRDefault="00D21963">
      <w:pPr>
        <w:widowControl w:val="0"/>
        <w:numPr>
          <w:ilvl w:val="0"/>
          <w:numId w:val="5"/>
        </w:numPr>
        <w:spacing w:line="240" w:lineRule="auto"/>
        <w:ind w:left="1800"/>
      </w:pPr>
      <w:r>
        <w:t>towns (places with fewer than 5,000 people and 2,000 housing units), and</w:t>
      </w:r>
    </w:p>
    <w:p w14:paraId="777B1B2F" w14:textId="77777777" w:rsidR="004548C5" w:rsidRDefault="00D21963">
      <w:pPr>
        <w:widowControl w:val="0"/>
        <w:numPr>
          <w:ilvl w:val="0"/>
          <w:numId w:val="5"/>
        </w:numPr>
        <w:spacing w:line="240" w:lineRule="auto"/>
        <w:ind w:left="1800"/>
      </w:pPr>
      <w:r>
        <w:t>areas with populations ranging up to 50,000 people that are not part of larger labor market areas (metropolitan areas).</w:t>
      </w:r>
      <w:r>
        <w:rPr>
          <w:vertAlign w:val="superscript"/>
        </w:rPr>
        <w:footnoteReference w:id="4"/>
      </w:r>
    </w:p>
    <w:p w14:paraId="48CEC1A0" w14:textId="77777777" w:rsidR="004548C5" w:rsidRDefault="00D21963">
      <w:pPr>
        <w:widowControl w:val="0"/>
        <w:spacing w:before="282" w:line="240" w:lineRule="auto"/>
        <w:ind w:left="1260" w:hanging="720"/>
      </w:pPr>
      <w:r>
        <w:rPr>
          <w:b/>
        </w:rPr>
        <w:t>1.2.7</w:t>
      </w:r>
      <w:r>
        <w:t xml:space="preserve">   </w:t>
      </w:r>
      <w:r>
        <w:rPr>
          <w:b/>
        </w:rPr>
        <w:t>Urban</w:t>
      </w:r>
      <w:r>
        <w:t xml:space="preserve"> - densely developed territory, and encompass residential, commercial, and other   </w:t>
      </w:r>
      <w:r>
        <w:lastRenderedPageBreak/>
        <w:t>nonresidential urban land uses. Each urban area must encompass at least 2,000 housing units or at least 5,000 people;</w:t>
      </w:r>
      <w:r>
        <w:rPr>
          <w:vertAlign w:val="superscript"/>
        </w:rPr>
        <w:footnoteReference w:id="5"/>
      </w:r>
    </w:p>
    <w:p w14:paraId="3EE6F22A" w14:textId="77777777" w:rsidR="004548C5" w:rsidRDefault="00D21963">
      <w:pPr>
        <w:widowControl w:val="0"/>
        <w:spacing w:before="271" w:line="229" w:lineRule="auto"/>
        <w:ind w:left="1260" w:right="932" w:hanging="720"/>
      </w:pPr>
      <w:r>
        <w:rPr>
          <w:b/>
        </w:rPr>
        <w:t>1.2.8</w:t>
      </w:r>
      <w:r>
        <w:t xml:space="preserve">   </w:t>
      </w:r>
      <w:r>
        <w:rPr>
          <w:b/>
        </w:rPr>
        <w:t>Wraparound Services</w:t>
      </w:r>
      <w:r>
        <w:t xml:space="preserve"> – individualized services, excluding regular </w:t>
      </w:r>
      <w:r w:rsidR="009E4338">
        <w:t>school programs</w:t>
      </w:r>
      <w:r>
        <w:t xml:space="preserve"> and </w:t>
      </w:r>
      <w:r w:rsidR="009E4338">
        <w:t>services that</w:t>
      </w:r>
      <w:r>
        <w:t xml:space="preserve"> are provided to the student and the student’s family.</w:t>
      </w:r>
    </w:p>
    <w:p w14:paraId="3CE50355" w14:textId="77777777" w:rsidR="004548C5" w:rsidRDefault="004548C5"/>
    <w:p w14:paraId="38BDB80F" w14:textId="77777777" w:rsidR="004548C5" w:rsidRDefault="004548C5"/>
    <w:tbl>
      <w:tblPr>
        <w:tblStyle w:val="a1"/>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4548C5" w14:paraId="123FDF42" w14:textId="77777777">
        <w:trPr>
          <w:trHeight w:val="540"/>
          <w:jc w:val="center"/>
        </w:trPr>
        <w:tc>
          <w:tcPr>
            <w:tcW w:w="10779" w:type="dxa"/>
            <w:shd w:val="clear" w:color="auto" w:fill="D9D9D9"/>
            <w:tcMar>
              <w:top w:w="-476" w:type="dxa"/>
              <w:left w:w="-476" w:type="dxa"/>
              <w:bottom w:w="-476" w:type="dxa"/>
              <w:right w:w="-476" w:type="dxa"/>
            </w:tcMar>
          </w:tcPr>
          <w:p w14:paraId="614AEBAB" w14:textId="77777777" w:rsidR="004548C5" w:rsidRDefault="00D21963">
            <w:pPr>
              <w:pStyle w:val="Heading4"/>
              <w:widowControl w:val="0"/>
              <w:spacing w:line="240" w:lineRule="auto"/>
              <w:ind w:left="720" w:hanging="630"/>
            </w:pPr>
            <w:bookmarkStart w:id="4" w:name="_4ey5sd5w0mk0" w:colFirst="0" w:colLast="0"/>
            <w:bookmarkEnd w:id="4"/>
            <w:r>
              <w:t>1.3 Authorization</w:t>
            </w:r>
          </w:p>
        </w:tc>
      </w:tr>
    </w:tbl>
    <w:p w14:paraId="37649C2D" w14:textId="77777777" w:rsidR="004548C5" w:rsidRDefault="004548C5">
      <w:pPr>
        <w:pStyle w:val="Heading3"/>
        <w:widowControl w:val="0"/>
        <w:spacing w:before="0" w:line="229" w:lineRule="auto"/>
        <w:ind w:right="932"/>
      </w:pPr>
      <w:bookmarkStart w:id="5" w:name="_1sdym5pf0mhz" w:colFirst="0" w:colLast="0"/>
      <w:bookmarkEnd w:id="5"/>
    </w:p>
    <w:p w14:paraId="29C842D7" w14:textId="77777777" w:rsidR="004548C5" w:rsidRDefault="00D21963">
      <w:pPr>
        <w:widowControl w:val="0"/>
        <w:spacing w:line="232" w:lineRule="auto"/>
        <w:ind w:right="858"/>
      </w:pPr>
      <w:r>
        <w:t xml:space="preserve">The Adult High School Program is under the authority of the Maryland State Department of Education and the Maryland Department of Labor. </w:t>
      </w:r>
    </w:p>
    <w:p w14:paraId="02B8F971" w14:textId="77777777" w:rsidR="004548C5" w:rsidRDefault="004548C5">
      <w:pPr>
        <w:widowControl w:val="0"/>
        <w:spacing w:line="232" w:lineRule="auto"/>
        <w:ind w:right="858"/>
      </w:pPr>
    </w:p>
    <w:p w14:paraId="0D461488" w14:textId="77777777" w:rsidR="004548C5" w:rsidRDefault="00D21963">
      <w:pPr>
        <w:widowControl w:val="0"/>
        <w:numPr>
          <w:ilvl w:val="0"/>
          <w:numId w:val="7"/>
        </w:numPr>
        <w:spacing w:line="232" w:lineRule="auto"/>
        <w:ind w:right="858"/>
      </w:pPr>
      <w:r>
        <w:t xml:space="preserve">Annotated Code of Maryland, Education Art. §§ </w:t>
      </w:r>
      <w:hyperlink r:id="rId13">
        <w:r>
          <w:rPr>
            <w:color w:val="1155CC"/>
            <w:u w:val="single"/>
          </w:rPr>
          <w:t>9.7-101</w:t>
        </w:r>
      </w:hyperlink>
      <w:r>
        <w:t xml:space="preserve"> </w:t>
      </w:r>
      <w:r>
        <w:rPr>
          <w:i/>
        </w:rPr>
        <w:t>et seq</w:t>
      </w:r>
      <w:r>
        <w:t>.</w:t>
      </w:r>
    </w:p>
    <w:p w14:paraId="548E6CE4" w14:textId="77777777" w:rsidR="004548C5" w:rsidRDefault="00D21963">
      <w:pPr>
        <w:widowControl w:val="0"/>
        <w:numPr>
          <w:ilvl w:val="0"/>
          <w:numId w:val="7"/>
        </w:numPr>
        <w:spacing w:after="200" w:line="232" w:lineRule="auto"/>
        <w:ind w:right="858"/>
      </w:pPr>
      <w:r>
        <w:t xml:space="preserve">COMAR </w:t>
      </w:r>
      <w:hyperlink r:id="rId14" w:anchor="Default=%7B%22k%22%3A%22%22%2C%22r%22%3A%5B%7B%22n%22%3A%22dsdFullTitleName%22%2C%22t%22%3A%5B%22%5C%22%C7%82%C7%82737472696e673b23313341202d20537461746520426f617264206f6620456475636174696f6e%5C%22%22%5D%2C%22o%22%3A%22and%22%2C%22k%22%3Afalse%2C%22m%22%3Anull%7D%2C%7B%22n%22%3A%22dsdFullSubtitleName%22%2C%22t%22%3A%5B%22%5C%22%C7%82%C7%82737472696e673b233035202d205350454349414c20494e535452554354494f4e414c2050524f4752414d53%5C%22%22%5D%2C%22o%22%3A%22and%22%2C%22k%22%3Afalse%2C%22m%22%3Anull%7D%2C%7B%22n%22%3A%22dsdFullChapterName%22%2C%22t%22%3A%5B%22%5C%22%C7%82%C7%82737472696e673b233134202d204164756c742048696768205363686f6f6c2050696c6f742050726f6772616d%5C%22%22%5D%2C%22o%22%3A%22and%22%2C%22k%22%3Afalse%2C%22m%22%3Anull%7D%5D%2C%22l%22%3A1033%7D">
        <w:r>
          <w:rPr>
            <w:color w:val="1155CC"/>
            <w:u w:val="single"/>
          </w:rPr>
          <w:t>13A.05.14</w:t>
        </w:r>
      </w:hyperlink>
      <w:r>
        <w:t xml:space="preserve"> Adult High School Pilot Program</w:t>
      </w:r>
    </w:p>
    <w:tbl>
      <w:tblPr>
        <w:tblStyle w:val="a2"/>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4548C5" w14:paraId="12B7BD6A" w14:textId="77777777">
        <w:trPr>
          <w:trHeight w:val="540"/>
          <w:jc w:val="center"/>
        </w:trPr>
        <w:tc>
          <w:tcPr>
            <w:tcW w:w="10779" w:type="dxa"/>
            <w:shd w:val="clear" w:color="auto" w:fill="D9D9D9"/>
            <w:tcMar>
              <w:top w:w="-476" w:type="dxa"/>
              <w:left w:w="-476" w:type="dxa"/>
              <w:bottom w:w="-476" w:type="dxa"/>
              <w:right w:w="-476" w:type="dxa"/>
            </w:tcMar>
          </w:tcPr>
          <w:p w14:paraId="76F43C3C" w14:textId="77777777" w:rsidR="004548C5" w:rsidRDefault="00D21963">
            <w:pPr>
              <w:pStyle w:val="Heading4"/>
              <w:widowControl w:val="0"/>
              <w:spacing w:line="240" w:lineRule="auto"/>
              <w:ind w:left="720" w:hanging="630"/>
            </w:pPr>
            <w:bookmarkStart w:id="6" w:name="_gr0x45l5113e" w:colFirst="0" w:colLast="0"/>
            <w:bookmarkEnd w:id="6"/>
            <w:r>
              <w:t>1.4 Number of Approved Adult High Schools</w:t>
            </w:r>
          </w:p>
        </w:tc>
      </w:tr>
    </w:tbl>
    <w:p w14:paraId="2DEA497A" w14:textId="77777777" w:rsidR="004548C5" w:rsidRDefault="004548C5">
      <w:pPr>
        <w:pStyle w:val="Heading3"/>
        <w:widowControl w:val="0"/>
        <w:spacing w:before="0" w:line="229" w:lineRule="auto"/>
        <w:ind w:right="932"/>
        <w:rPr>
          <w:sz w:val="24"/>
          <w:szCs w:val="24"/>
          <w:highlight w:val="lightGray"/>
        </w:rPr>
      </w:pPr>
      <w:bookmarkStart w:id="7" w:name="_txqhify9ht39" w:colFirst="0" w:colLast="0"/>
      <w:bookmarkEnd w:id="7"/>
    </w:p>
    <w:p w14:paraId="1011891E" w14:textId="77777777" w:rsidR="004548C5" w:rsidRDefault="00D21963">
      <w:r>
        <w:t xml:space="preserve">A maximum of four adult high schools may be approved through this solicitation. If the maximum number of adult high schools allowed by law are not approved </w:t>
      </w:r>
      <w:proofErr w:type="gramStart"/>
      <w:r>
        <w:t>as a result of</w:t>
      </w:r>
      <w:proofErr w:type="gramEnd"/>
      <w:r>
        <w:t xml:space="preserve"> this solicitation, another solicitation may be posted in the future.</w:t>
      </w:r>
    </w:p>
    <w:p w14:paraId="0BC5F56E" w14:textId="77777777" w:rsidR="004548C5" w:rsidRDefault="004548C5"/>
    <w:tbl>
      <w:tblPr>
        <w:tblStyle w:val="a3"/>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4548C5" w14:paraId="795EE617" w14:textId="77777777">
        <w:trPr>
          <w:trHeight w:val="540"/>
          <w:jc w:val="center"/>
        </w:trPr>
        <w:tc>
          <w:tcPr>
            <w:tcW w:w="10779" w:type="dxa"/>
            <w:shd w:val="clear" w:color="auto" w:fill="D9D9D9"/>
            <w:tcMar>
              <w:top w:w="-476" w:type="dxa"/>
              <w:left w:w="-476" w:type="dxa"/>
              <w:bottom w:w="-476" w:type="dxa"/>
              <w:right w:w="-476" w:type="dxa"/>
            </w:tcMar>
          </w:tcPr>
          <w:p w14:paraId="446532E9" w14:textId="77777777" w:rsidR="004548C5" w:rsidRDefault="00D21963">
            <w:pPr>
              <w:pStyle w:val="Heading4"/>
              <w:widowControl w:val="0"/>
              <w:spacing w:line="240" w:lineRule="auto"/>
              <w:ind w:left="720" w:hanging="630"/>
            </w:pPr>
            <w:bookmarkStart w:id="8" w:name="_k28m5u2bcy76" w:colFirst="0" w:colLast="0"/>
            <w:bookmarkEnd w:id="8"/>
            <w:r>
              <w:t>1.5 Priority</w:t>
            </w:r>
          </w:p>
        </w:tc>
      </w:tr>
    </w:tbl>
    <w:p w14:paraId="48ADEB34" w14:textId="77777777" w:rsidR="004548C5" w:rsidRDefault="004548C5">
      <w:pPr>
        <w:pStyle w:val="Heading3"/>
        <w:widowControl w:val="0"/>
        <w:spacing w:before="0" w:line="229" w:lineRule="auto"/>
        <w:ind w:right="932"/>
        <w:rPr>
          <w:sz w:val="24"/>
          <w:szCs w:val="24"/>
        </w:rPr>
      </w:pPr>
      <w:bookmarkStart w:id="9" w:name="_sz4zi0q7ts3l" w:colFirst="0" w:colLast="0"/>
      <w:bookmarkEnd w:id="9"/>
    </w:p>
    <w:p w14:paraId="532504A1" w14:textId="77777777" w:rsidR="004548C5" w:rsidRDefault="00D21963">
      <w:pPr>
        <w:widowControl w:val="0"/>
        <w:spacing w:line="229" w:lineRule="auto"/>
        <w:ind w:right="1304"/>
      </w:pPr>
      <w:r>
        <w:t>Priority shall be given to applicants with locations that:</w:t>
      </w:r>
    </w:p>
    <w:p w14:paraId="4E2F6D0E" w14:textId="77777777" w:rsidR="004548C5" w:rsidRDefault="00D21963">
      <w:pPr>
        <w:widowControl w:val="0"/>
        <w:numPr>
          <w:ilvl w:val="0"/>
          <w:numId w:val="1"/>
        </w:numPr>
        <w:spacing w:line="229" w:lineRule="auto"/>
        <w:ind w:right="1304"/>
      </w:pPr>
      <w:r>
        <w:t xml:space="preserve">are in a county or geographic area with a high school attainment rate that is lower than the state high school attainment average.  Graduation rate information, MSDE (2024):  </w:t>
      </w:r>
      <w:hyperlink r:id="rId15">
        <w:r>
          <w:rPr>
            <w:color w:val="1155CC"/>
            <w:u w:val="single"/>
          </w:rPr>
          <w:t>https://marylandpublicschools.org/stateboard/Documents/2024/0326/Graduation-Rate-Information-A.pdf</w:t>
        </w:r>
      </w:hyperlink>
      <w:r>
        <w:t xml:space="preserve">; </w:t>
      </w:r>
    </w:p>
    <w:p w14:paraId="0C778064" w14:textId="77777777" w:rsidR="004548C5" w:rsidRDefault="00D21963">
      <w:pPr>
        <w:widowControl w:val="0"/>
        <w:numPr>
          <w:ilvl w:val="0"/>
          <w:numId w:val="1"/>
        </w:numPr>
        <w:spacing w:line="229" w:lineRule="auto"/>
        <w:ind w:right="1304"/>
      </w:pPr>
      <w:r>
        <w:t>represent a rural area or other geographic diversity.</w:t>
      </w:r>
    </w:p>
    <w:p w14:paraId="5F8528AF" w14:textId="77777777" w:rsidR="004548C5" w:rsidRDefault="00D21963">
      <w:pPr>
        <w:widowControl w:val="0"/>
        <w:spacing w:before="284" w:line="229" w:lineRule="auto"/>
        <w:ind w:right="1304"/>
      </w:pPr>
      <w:r>
        <w:br w:type="page"/>
      </w:r>
    </w:p>
    <w:p w14:paraId="1276AFCC" w14:textId="77777777" w:rsidR="004548C5" w:rsidRDefault="004548C5"/>
    <w:tbl>
      <w:tblPr>
        <w:tblStyle w:val="a4"/>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4548C5" w14:paraId="1698575D" w14:textId="77777777">
        <w:trPr>
          <w:trHeight w:val="540"/>
          <w:jc w:val="center"/>
        </w:trPr>
        <w:tc>
          <w:tcPr>
            <w:tcW w:w="10779" w:type="dxa"/>
            <w:shd w:val="clear" w:color="auto" w:fill="D9D9D9"/>
            <w:tcMar>
              <w:top w:w="-476" w:type="dxa"/>
              <w:left w:w="-476" w:type="dxa"/>
              <w:bottom w:w="-476" w:type="dxa"/>
              <w:right w:w="-476" w:type="dxa"/>
            </w:tcMar>
          </w:tcPr>
          <w:p w14:paraId="6E42E000" w14:textId="77777777" w:rsidR="004548C5" w:rsidRDefault="00D21963">
            <w:pPr>
              <w:pStyle w:val="Heading4"/>
              <w:widowControl w:val="0"/>
              <w:spacing w:line="240" w:lineRule="auto"/>
              <w:ind w:left="720" w:hanging="630"/>
            </w:pPr>
            <w:bookmarkStart w:id="10" w:name="_4jgkw6nfszib" w:colFirst="0" w:colLast="0"/>
            <w:bookmarkEnd w:id="10"/>
            <w:r>
              <w:t>1.6 Program Officers</w:t>
            </w:r>
          </w:p>
        </w:tc>
      </w:tr>
    </w:tbl>
    <w:p w14:paraId="6D5C4BE5" w14:textId="77777777" w:rsidR="004548C5" w:rsidRDefault="004548C5">
      <w:pPr>
        <w:pStyle w:val="Heading3"/>
        <w:widowControl w:val="0"/>
        <w:spacing w:before="0" w:line="229" w:lineRule="auto"/>
        <w:ind w:right="932"/>
      </w:pPr>
      <w:bookmarkStart w:id="11" w:name="_u9by74fnwwon" w:colFirst="0" w:colLast="0"/>
      <w:bookmarkEnd w:id="11"/>
    </w:p>
    <w:p w14:paraId="08D88A7A" w14:textId="77777777" w:rsidR="004548C5" w:rsidRDefault="00D21963">
      <w:r>
        <w:t xml:space="preserve">The points of contact in the State for purposes of this Solicitation for management of the Program are the Program Officers listed below: </w:t>
      </w:r>
    </w:p>
    <w:p w14:paraId="76452E94" w14:textId="77777777" w:rsidR="004548C5" w:rsidRDefault="004548C5"/>
    <w:p w14:paraId="5718CFD0" w14:textId="77777777" w:rsidR="004548C5" w:rsidRDefault="00D21963">
      <w:r>
        <w:t>Laura Ostrowski</w:t>
      </w:r>
      <w:r>
        <w:tab/>
      </w:r>
      <w:r>
        <w:tab/>
      </w:r>
      <w:r>
        <w:tab/>
      </w:r>
      <w:r>
        <w:tab/>
      </w:r>
      <w:r>
        <w:tab/>
      </w:r>
      <w:r>
        <w:tab/>
        <w:t>Kellise Williamson</w:t>
      </w:r>
    </w:p>
    <w:p w14:paraId="6DE935B4" w14:textId="77777777" w:rsidR="004548C5" w:rsidRDefault="00D21963">
      <w:r>
        <w:t>Adult High School Program Supervisor</w:t>
      </w:r>
      <w:r>
        <w:tab/>
      </w:r>
      <w:r>
        <w:tab/>
      </w:r>
      <w:r>
        <w:tab/>
        <w:t>Postsecondary Credit &amp; P-TECH Coordinator</w:t>
      </w:r>
    </w:p>
    <w:p w14:paraId="26BE1DBF" w14:textId="77777777" w:rsidR="004548C5" w:rsidRDefault="00D21963">
      <w:r>
        <w:t>Maryland Department of Labor</w:t>
      </w:r>
      <w:r>
        <w:tab/>
      </w:r>
      <w:r>
        <w:tab/>
      </w:r>
      <w:r>
        <w:tab/>
      </w:r>
      <w:r>
        <w:tab/>
        <w:t>Maryland State Department of Education</w:t>
      </w:r>
    </w:p>
    <w:p w14:paraId="6687FCD4" w14:textId="77777777" w:rsidR="004548C5" w:rsidRDefault="00D21963">
      <w:r>
        <w:t xml:space="preserve">E-mail: </w:t>
      </w:r>
      <w:hyperlink r:id="rId16">
        <w:r>
          <w:rPr>
            <w:color w:val="1155CC"/>
            <w:u w:val="single"/>
          </w:rPr>
          <w:t>laura.ostrowski@maryland.gov</w:t>
        </w:r>
      </w:hyperlink>
      <w:r>
        <w:tab/>
      </w:r>
      <w:r>
        <w:tab/>
      </w:r>
      <w:r>
        <w:tab/>
        <w:t xml:space="preserve">Email:  </w:t>
      </w:r>
      <w:hyperlink r:id="rId17">
        <w:r>
          <w:rPr>
            <w:color w:val="1155CC"/>
            <w:u w:val="single"/>
          </w:rPr>
          <w:t>kellise.williamson@maryland.gov</w:t>
        </w:r>
      </w:hyperlink>
      <w:r>
        <w:t xml:space="preserve"> </w:t>
      </w:r>
    </w:p>
    <w:p w14:paraId="09FB460F" w14:textId="77777777" w:rsidR="004548C5" w:rsidRDefault="004548C5"/>
    <w:p w14:paraId="07BB564A" w14:textId="77777777" w:rsidR="004548C5" w:rsidRDefault="00D21963">
      <w:r>
        <w:t xml:space="preserve">The Departments may change the Program Officers at any time by written notice. </w:t>
      </w:r>
    </w:p>
    <w:p w14:paraId="38EA0822" w14:textId="77777777" w:rsidR="004548C5" w:rsidRDefault="004548C5"/>
    <w:tbl>
      <w:tblPr>
        <w:tblStyle w:val="a5"/>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4548C5" w14:paraId="0B91CB71" w14:textId="77777777">
        <w:trPr>
          <w:trHeight w:val="540"/>
          <w:jc w:val="center"/>
        </w:trPr>
        <w:tc>
          <w:tcPr>
            <w:tcW w:w="10779" w:type="dxa"/>
            <w:shd w:val="clear" w:color="auto" w:fill="D9D9D9"/>
            <w:tcMar>
              <w:top w:w="-476" w:type="dxa"/>
              <w:left w:w="-476" w:type="dxa"/>
              <w:bottom w:w="-476" w:type="dxa"/>
              <w:right w:w="-476" w:type="dxa"/>
            </w:tcMar>
          </w:tcPr>
          <w:p w14:paraId="0546E37C" w14:textId="77777777" w:rsidR="004548C5" w:rsidRDefault="00D21963">
            <w:pPr>
              <w:pStyle w:val="Heading4"/>
              <w:widowControl w:val="0"/>
              <w:spacing w:line="240" w:lineRule="auto"/>
              <w:ind w:left="720" w:hanging="630"/>
            </w:pPr>
            <w:bookmarkStart w:id="12" w:name="_ji1wlh3q3c0z" w:colFirst="0" w:colLast="0"/>
            <w:bookmarkEnd w:id="12"/>
            <w:r>
              <w:t>1.7 Proposals Due (Closing) Date and Time</w:t>
            </w:r>
          </w:p>
        </w:tc>
      </w:tr>
    </w:tbl>
    <w:p w14:paraId="733654C9" w14:textId="77777777" w:rsidR="004548C5" w:rsidRDefault="004548C5">
      <w:pPr>
        <w:pStyle w:val="Heading3"/>
        <w:widowControl w:val="0"/>
        <w:spacing w:before="0" w:line="229" w:lineRule="auto"/>
        <w:ind w:right="932"/>
        <w:rPr>
          <w:highlight w:val="lightGray"/>
        </w:rPr>
      </w:pPr>
      <w:bookmarkStart w:id="13" w:name="_h85q5bgv4b03" w:colFirst="0" w:colLast="0"/>
      <w:bookmarkEnd w:id="13"/>
    </w:p>
    <w:p w14:paraId="065F9FB4" w14:textId="77777777" w:rsidR="004548C5" w:rsidRDefault="00D21963">
      <w:r>
        <w:t xml:space="preserve">Proposals, in the number and form set forth in Section 4, “Proposal Format” must be received no later than 5:00 p.m. EDT on Tuesday, October 15th, 2024, </w:t>
      </w:r>
      <w:proofErr w:type="gramStart"/>
      <w:r>
        <w:t>in order to</w:t>
      </w:r>
      <w:proofErr w:type="gramEnd"/>
      <w:r>
        <w:t xml:space="preserve"> be considered. Submissions received after this date and time will not be considered.</w:t>
      </w:r>
    </w:p>
    <w:p w14:paraId="1D7E7976" w14:textId="77777777" w:rsidR="004548C5" w:rsidRDefault="004548C5"/>
    <w:tbl>
      <w:tblPr>
        <w:tblStyle w:val="a6"/>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4548C5" w14:paraId="46883A2F" w14:textId="77777777">
        <w:trPr>
          <w:trHeight w:val="540"/>
          <w:jc w:val="center"/>
        </w:trPr>
        <w:tc>
          <w:tcPr>
            <w:tcW w:w="10779" w:type="dxa"/>
            <w:shd w:val="clear" w:color="auto" w:fill="D9D9D9"/>
            <w:tcMar>
              <w:top w:w="-476" w:type="dxa"/>
              <w:left w:w="-476" w:type="dxa"/>
              <w:bottom w:w="-476" w:type="dxa"/>
              <w:right w:w="-476" w:type="dxa"/>
            </w:tcMar>
          </w:tcPr>
          <w:p w14:paraId="180658C5" w14:textId="77777777" w:rsidR="004548C5" w:rsidRDefault="00D21963">
            <w:pPr>
              <w:pStyle w:val="Heading4"/>
              <w:widowControl w:val="0"/>
              <w:spacing w:line="240" w:lineRule="auto"/>
              <w:ind w:left="720" w:hanging="630"/>
            </w:pPr>
            <w:bookmarkStart w:id="14" w:name="_ypomm29sqbi8" w:colFirst="0" w:colLast="0"/>
            <w:bookmarkEnd w:id="14"/>
            <w:r>
              <w:t>1.8 Approval Basis</w:t>
            </w:r>
          </w:p>
        </w:tc>
      </w:tr>
    </w:tbl>
    <w:p w14:paraId="732CF4E3" w14:textId="77777777" w:rsidR="004548C5" w:rsidRDefault="004548C5">
      <w:pPr>
        <w:pStyle w:val="Heading3"/>
        <w:widowControl w:val="0"/>
        <w:spacing w:before="0" w:line="229" w:lineRule="auto"/>
        <w:ind w:right="932"/>
        <w:rPr>
          <w:sz w:val="24"/>
          <w:szCs w:val="24"/>
        </w:rPr>
      </w:pPr>
      <w:bookmarkStart w:id="15" w:name="_v5j327kbewm2" w:colFirst="0" w:colLast="0"/>
      <w:bookmarkEnd w:id="15"/>
    </w:p>
    <w:p w14:paraId="1EBBA42C" w14:textId="77777777" w:rsidR="004548C5" w:rsidRDefault="00D21963">
      <w:pPr>
        <w:widowControl w:val="0"/>
        <w:spacing w:line="234" w:lineRule="auto"/>
        <w:ind w:left="720" w:right="845" w:hanging="720"/>
      </w:pPr>
      <w:r>
        <w:rPr>
          <w:b/>
        </w:rPr>
        <w:t>1.8.1</w:t>
      </w:r>
      <w:r>
        <w:t xml:space="preserve">   All proposals will undergo an initial screening to ensure that submission requirements were </w:t>
      </w:r>
      <w:proofErr w:type="gramStart"/>
      <w:r>
        <w:t>met</w:t>
      </w:r>
      <w:proofErr w:type="gramEnd"/>
      <w:r>
        <w:t xml:space="preserve"> and all required sections were included. Proposals not meeting all screening requirements will not be reviewed. Preference will be given to proposals that offer geographic diversity.</w:t>
      </w:r>
    </w:p>
    <w:p w14:paraId="1F9601A1" w14:textId="77777777" w:rsidR="004548C5" w:rsidRDefault="004548C5">
      <w:pPr>
        <w:widowControl w:val="0"/>
        <w:spacing w:line="234" w:lineRule="auto"/>
        <w:ind w:left="671" w:right="845"/>
      </w:pPr>
    </w:p>
    <w:p w14:paraId="58C94891" w14:textId="77777777" w:rsidR="004548C5" w:rsidRDefault="00D21963">
      <w:pPr>
        <w:widowControl w:val="0"/>
        <w:spacing w:line="234" w:lineRule="auto"/>
        <w:ind w:left="720" w:right="845" w:hanging="720"/>
      </w:pPr>
      <w:r>
        <w:rPr>
          <w:b/>
        </w:rPr>
        <w:t>1.8.2</w:t>
      </w:r>
      <w:r>
        <w:t xml:space="preserve">   Proposals will be evaluated by a Review Committee established by the Maryland State Department of Education and the Maryland Department of Labor. The Review Committee will be composed of representatives from the Maryland State Department of Education and the Maryland Department of Labor and may include reviewers from other State or stakeholder agencies. If necessary, an oral presentation of the proposal may be required.</w:t>
      </w:r>
    </w:p>
    <w:p w14:paraId="3CF1BCAA" w14:textId="77777777" w:rsidR="004548C5" w:rsidRDefault="004548C5">
      <w:pPr>
        <w:widowControl w:val="0"/>
        <w:spacing w:line="234" w:lineRule="auto"/>
        <w:ind w:left="671" w:right="845"/>
      </w:pPr>
    </w:p>
    <w:p w14:paraId="20DFA55E" w14:textId="77777777" w:rsidR="004548C5" w:rsidRDefault="00D21963">
      <w:pPr>
        <w:widowControl w:val="0"/>
        <w:spacing w:line="234" w:lineRule="auto"/>
        <w:ind w:left="720" w:right="845" w:hanging="720"/>
      </w:pPr>
      <w:r>
        <w:rPr>
          <w:b/>
        </w:rPr>
        <w:t>1.8.3</w:t>
      </w:r>
      <w:r>
        <w:t xml:space="preserve">   Final approval for each proposal shall be determined by the Maryland State Superintendent of Schools and the Maryland Secretary of the Department of Labor based on the recommendations of the Review Committee.</w:t>
      </w:r>
    </w:p>
    <w:p w14:paraId="3ED7D84C" w14:textId="77777777" w:rsidR="004548C5" w:rsidRDefault="00D21963">
      <w:pPr>
        <w:widowControl w:val="0"/>
        <w:spacing w:line="234" w:lineRule="auto"/>
        <w:ind w:left="720" w:right="845" w:hanging="720"/>
      </w:pPr>
      <w:r>
        <w:br w:type="page"/>
      </w:r>
    </w:p>
    <w:p w14:paraId="7991AA95" w14:textId="77777777" w:rsidR="004548C5" w:rsidRDefault="004548C5"/>
    <w:tbl>
      <w:tblPr>
        <w:tblStyle w:val="a7"/>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4548C5" w14:paraId="061CF119" w14:textId="77777777">
        <w:trPr>
          <w:trHeight w:val="540"/>
          <w:jc w:val="center"/>
        </w:trPr>
        <w:tc>
          <w:tcPr>
            <w:tcW w:w="10779" w:type="dxa"/>
            <w:shd w:val="clear" w:color="auto" w:fill="D9D9D9"/>
            <w:tcMar>
              <w:top w:w="-476" w:type="dxa"/>
              <w:left w:w="-476" w:type="dxa"/>
              <w:bottom w:w="-476" w:type="dxa"/>
              <w:right w:w="-476" w:type="dxa"/>
            </w:tcMar>
          </w:tcPr>
          <w:p w14:paraId="644A0133" w14:textId="77777777" w:rsidR="004548C5" w:rsidRDefault="00D21963">
            <w:pPr>
              <w:pStyle w:val="Heading4"/>
              <w:widowControl w:val="0"/>
              <w:spacing w:line="240" w:lineRule="auto"/>
              <w:ind w:left="720" w:hanging="630"/>
            </w:pPr>
            <w:bookmarkStart w:id="16" w:name="_4asx7yas0twq" w:colFirst="0" w:colLast="0"/>
            <w:bookmarkEnd w:id="16"/>
            <w:r>
              <w:t>1.9 Funding</w:t>
            </w:r>
          </w:p>
        </w:tc>
      </w:tr>
    </w:tbl>
    <w:p w14:paraId="1F5A1151" w14:textId="77777777" w:rsidR="004548C5" w:rsidRDefault="004548C5">
      <w:pPr>
        <w:pStyle w:val="Heading3"/>
        <w:widowControl w:val="0"/>
        <w:spacing w:before="0" w:after="0" w:line="229" w:lineRule="auto"/>
        <w:ind w:right="932"/>
        <w:rPr>
          <w:sz w:val="24"/>
          <w:szCs w:val="24"/>
        </w:rPr>
      </w:pPr>
      <w:bookmarkStart w:id="17" w:name="_3ackd8ketdoh" w:colFirst="0" w:colLast="0"/>
      <w:bookmarkEnd w:id="17"/>
    </w:p>
    <w:p w14:paraId="5D5723F8" w14:textId="77777777" w:rsidR="004548C5" w:rsidRDefault="00D21963">
      <w:pPr>
        <w:widowControl w:val="0"/>
        <w:spacing w:before="284" w:line="229" w:lineRule="auto"/>
        <w:ind w:left="720" w:right="1304" w:hanging="720"/>
      </w:pPr>
      <w:r>
        <w:rPr>
          <w:b/>
        </w:rPr>
        <w:t>1.9.1</w:t>
      </w:r>
      <w:r>
        <w:t xml:space="preserve">   An adult high school established under the program is not a public school for public financing purposes under Title 5 of the Education Article.</w:t>
      </w:r>
    </w:p>
    <w:p w14:paraId="730BCF3C" w14:textId="77777777" w:rsidR="004548C5" w:rsidRDefault="00D21963">
      <w:pPr>
        <w:widowControl w:val="0"/>
        <w:spacing w:before="284" w:line="229" w:lineRule="auto"/>
        <w:ind w:left="720" w:right="1304" w:hanging="720"/>
      </w:pPr>
      <w:r>
        <w:rPr>
          <w:b/>
        </w:rPr>
        <w:t>1.9.2</w:t>
      </w:r>
      <w:r>
        <w:t xml:space="preserve">   The operator must secure financing to develop or have the capacity to secure financing for the development of a physical site for the adult high school. The applicant must present a detailed 3-year budget with the proposal to demonstrate financial sufficiency.</w:t>
      </w:r>
    </w:p>
    <w:p w14:paraId="271A3173" w14:textId="77777777" w:rsidR="004548C5" w:rsidRDefault="00D21963">
      <w:pPr>
        <w:widowControl w:val="0"/>
        <w:spacing w:before="284" w:line="229" w:lineRule="auto"/>
        <w:ind w:left="720" w:right="1304" w:hanging="720"/>
      </w:pPr>
      <w:r>
        <w:rPr>
          <w:b/>
        </w:rPr>
        <w:t>1.9.3</w:t>
      </w:r>
      <w:r>
        <w:t xml:space="preserve">   The operator or advisory board of the adult high school may apply for and accept donations, grants or other financial assistance from a governmental entity, any nonprofit or other private organizations.</w:t>
      </w:r>
    </w:p>
    <w:p w14:paraId="32E7DDF9" w14:textId="77777777" w:rsidR="004548C5" w:rsidRDefault="004548C5">
      <w:pPr>
        <w:widowControl w:val="0"/>
        <w:spacing w:line="229" w:lineRule="auto"/>
        <w:ind w:left="720" w:right="1304" w:hanging="720"/>
      </w:pPr>
    </w:p>
    <w:p w14:paraId="043B6118" w14:textId="77777777" w:rsidR="004548C5" w:rsidRDefault="00D21963">
      <w:pPr>
        <w:widowControl w:val="0"/>
        <w:spacing w:line="229" w:lineRule="auto"/>
        <w:ind w:left="720" w:right="1304" w:hanging="720"/>
      </w:pPr>
      <w:r>
        <w:rPr>
          <w:b/>
        </w:rPr>
        <w:t>1.9.4</w:t>
      </w:r>
      <w:r>
        <w:t xml:space="preserve">   Operators approved to open an adult high school may apply for limited state funding. Funding is awarded directly to the programs who are approved by the Maryland State Department of Education and Maryland Department of Labor as official Adult High School Pilot Programs. All programs must be approved by the State of Maryland prior to applying for funding. </w:t>
      </w:r>
    </w:p>
    <w:p w14:paraId="75087BB4" w14:textId="77777777" w:rsidR="004548C5" w:rsidRDefault="004548C5">
      <w:pPr>
        <w:widowControl w:val="0"/>
        <w:spacing w:line="229" w:lineRule="auto"/>
        <w:ind w:left="720" w:right="1304" w:hanging="720"/>
      </w:pPr>
    </w:p>
    <w:p w14:paraId="617EAC1D" w14:textId="77777777" w:rsidR="004548C5" w:rsidRDefault="00D21963">
      <w:pPr>
        <w:widowControl w:val="0"/>
        <w:spacing w:line="229" w:lineRule="auto"/>
        <w:ind w:left="720" w:right="1304" w:hanging="720"/>
      </w:pPr>
      <w:r>
        <w:rPr>
          <w:b/>
        </w:rPr>
        <w:t xml:space="preserve">1.9.5   </w:t>
      </w:r>
      <w:r>
        <w:t xml:space="preserve">The grant is intended to support the operating costs of approved Adult High School Pilot school. For more </w:t>
      </w:r>
      <w:r w:rsidR="009E4338">
        <w:t>information about</w:t>
      </w:r>
      <w:r>
        <w:t xml:space="preserve"> this funding, visit the Maryland State Department of Education Grants Program website </w:t>
      </w:r>
      <w:hyperlink r:id="rId18">
        <w:r>
          <w:rPr>
            <w:color w:val="1155CC"/>
            <w:u w:val="single"/>
          </w:rPr>
          <w:t>https://marylandpublicschools.org/about/Pages/OFPOS/GAC/GrantPrograms/index.aspx</w:t>
        </w:r>
      </w:hyperlink>
      <w:r>
        <w:t xml:space="preserve">. </w:t>
      </w:r>
    </w:p>
    <w:p w14:paraId="539DBAF6" w14:textId="77777777" w:rsidR="004548C5" w:rsidRDefault="004548C5">
      <w:pPr>
        <w:widowControl w:val="0"/>
        <w:spacing w:line="229" w:lineRule="auto"/>
        <w:ind w:left="720" w:right="1304" w:hanging="720"/>
      </w:pPr>
    </w:p>
    <w:p w14:paraId="651A54D1" w14:textId="77777777" w:rsidR="004548C5" w:rsidRDefault="00D21963">
      <w:pPr>
        <w:pStyle w:val="Heading3"/>
        <w:widowControl w:val="0"/>
        <w:spacing w:before="271" w:line="229" w:lineRule="auto"/>
        <w:ind w:left="1396" w:right="932" w:hanging="372"/>
        <w:jc w:val="center"/>
        <w:rPr>
          <w:u w:val="single"/>
        </w:rPr>
      </w:pPr>
      <w:bookmarkStart w:id="18" w:name="_8jhe7porartq" w:colFirst="0" w:colLast="0"/>
      <w:bookmarkEnd w:id="18"/>
      <w:r>
        <w:rPr>
          <w:u w:val="single"/>
        </w:rPr>
        <w:t>SECTION 2 - ELIGIBILITY</w:t>
      </w:r>
    </w:p>
    <w:p w14:paraId="3E34D3E1" w14:textId="77777777" w:rsidR="004548C5" w:rsidRDefault="004548C5"/>
    <w:tbl>
      <w:tblPr>
        <w:tblStyle w:val="a8"/>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4548C5" w14:paraId="2AC5A111" w14:textId="77777777">
        <w:trPr>
          <w:trHeight w:val="540"/>
          <w:jc w:val="center"/>
        </w:trPr>
        <w:tc>
          <w:tcPr>
            <w:tcW w:w="10779" w:type="dxa"/>
            <w:shd w:val="clear" w:color="auto" w:fill="D9D9D9"/>
            <w:tcMar>
              <w:top w:w="-476" w:type="dxa"/>
              <w:left w:w="-476" w:type="dxa"/>
              <w:bottom w:w="-476" w:type="dxa"/>
              <w:right w:w="-476" w:type="dxa"/>
            </w:tcMar>
          </w:tcPr>
          <w:p w14:paraId="0BB1458B" w14:textId="77777777" w:rsidR="004548C5" w:rsidRDefault="00D21963">
            <w:pPr>
              <w:pStyle w:val="Heading4"/>
              <w:widowControl w:val="0"/>
              <w:spacing w:line="240" w:lineRule="auto"/>
              <w:ind w:left="720" w:hanging="630"/>
            </w:pPr>
            <w:bookmarkStart w:id="19" w:name="_spxoh3r2ke81" w:colFirst="0" w:colLast="0"/>
            <w:bookmarkEnd w:id="19"/>
            <w:r>
              <w:t>2.1 Purpose</w:t>
            </w:r>
          </w:p>
        </w:tc>
      </w:tr>
    </w:tbl>
    <w:p w14:paraId="7AC0CC29" w14:textId="77777777" w:rsidR="004548C5" w:rsidRDefault="004548C5">
      <w:pPr>
        <w:widowControl w:val="0"/>
        <w:spacing w:line="240" w:lineRule="auto"/>
      </w:pPr>
    </w:p>
    <w:p w14:paraId="51652992" w14:textId="77777777" w:rsidR="004548C5" w:rsidRDefault="00D21963">
      <w:pPr>
        <w:widowControl w:val="0"/>
        <w:spacing w:line="240" w:lineRule="auto"/>
        <w:rPr>
          <w:highlight w:val="lightGray"/>
        </w:rPr>
      </w:pPr>
      <w:r>
        <w:t xml:space="preserve">The purpose of this Adult High School Pilot Program Solicitation for Proposals is </w:t>
      </w:r>
      <w:r>
        <w:rPr>
          <w:highlight w:val="white"/>
        </w:rPr>
        <w:t xml:space="preserve">to seek eligible organizations to open a Maryland adult high school under the </w:t>
      </w:r>
      <w:r>
        <w:rPr>
          <w:i/>
          <w:highlight w:val="white"/>
        </w:rPr>
        <w:t>Adult High School Pilot Program</w:t>
      </w:r>
      <w:r>
        <w:rPr>
          <w:highlight w:val="white"/>
        </w:rPr>
        <w:t xml:space="preserve"> to provide high school education services utilizing a quality curriculum based upon the </w:t>
      </w:r>
      <w:r>
        <w:rPr>
          <w:i/>
          <w:highlight w:val="white"/>
        </w:rPr>
        <w:t>Maryland Graduation Requirements for Public High Schools</w:t>
      </w:r>
      <w:r>
        <w:rPr>
          <w:highlight w:val="white"/>
        </w:rPr>
        <w:t xml:space="preserve"> and access to postsecondary education and/or pathways leading to an industry-recognized credential for adults 21 years or older to earn a Maryland High School Diploma.</w:t>
      </w:r>
    </w:p>
    <w:p w14:paraId="30F89670" w14:textId="77777777" w:rsidR="004548C5" w:rsidRDefault="004548C5"/>
    <w:tbl>
      <w:tblPr>
        <w:tblStyle w:val="a9"/>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4548C5" w14:paraId="3E4A1350" w14:textId="77777777">
        <w:trPr>
          <w:trHeight w:val="540"/>
          <w:jc w:val="center"/>
        </w:trPr>
        <w:tc>
          <w:tcPr>
            <w:tcW w:w="10779" w:type="dxa"/>
            <w:shd w:val="clear" w:color="auto" w:fill="D9D9D9"/>
            <w:tcMar>
              <w:top w:w="-476" w:type="dxa"/>
              <w:left w:w="-476" w:type="dxa"/>
              <w:bottom w:w="-476" w:type="dxa"/>
              <w:right w:w="-476" w:type="dxa"/>
            </w:tcMar>
          </w:tcPr>
          <w:p w14:paraId="4BB01CB4" w14:textId="77777777" w:rsidR="004548C5" w:rsidRDefault="00D21963">
            <w:pPr>
              <w:pStyle w:val="Heading4"/>
              <w:widowControl w:val="0"/>
              <w:spacing w:line="240" w:lineRule="auto"/>
              <w:ind w:left="720" w:hanging="630"/>
            </w:pPr>
            <w:bookmarkStart w:id="20" w:name="_mm8wxnc3c15" w:colFirst="0" w:colLast="0"/>
            <w:bookmarkEnd w:id="20"/>
            <w:r>
              <w:t>2.2 Eligible Applicants</w:t>
            </w:r>
          </w:p>
        </w:tc>
      </w:tr>
    </w:tbl>
    <w:p w14:paraId="3AD3A972" w14:textId="77777777" w:rsidR="004548C5" w:rsidRDefault="004548C5">
      <w:pPr>
        <w:widowControl w:val="0"/>
        <w:spacing w:line="229" w:lineRule="auto"/>
        <w:ind w:right="1304"/>
        <w:rPr>
          <w:highlight w:val="lightGray"/>
        </w:rPr>
      </w:pPr>
    </w:p>
    <w:p w14:paraId="65185BE5" w14:textId="77777777" w:rsidR="004548C5" w:rsidRDefault="00D21963">
      <w:pPr>
        <w:widowControl w:val="0"/>
        <w:spacing w:line="229" w:lineRule="auto"/>
        <w:ind w:left="720" w:right="1304" w:hanging="720"/>
      </w:pPr>
      <w:r>
        <w:rPr>
          <w:b/>
        </w:rPr>
        <w:t>2.2.1</w:t>
      </w:r>
      <w:r>
        <w:t xml:space="preserve">   An eligible applicant is a private nonprofit entity and is required to:  </w:t>
      </w:r>
    </w:p>
    <w:p w14:paraId="728A4617" w14:textId="77777777" w:rsidR="004548C5" w:rsidRDefault="00D21963">
      <w:pPr>
        <w:widowControl w:val="0"/>
        <w:numPr>
          <w:ilvl w:val="0"/>
          <w:numId w:val="8"/>
        </w:numPr>
        <w:spacing w:before="284" w:line="229" w:lineRule="auto"/>
        <w:ind w:right="1304"/>
      </w:pPr>
      <w:r>
        <w:t xml:space="preserve">Be registered as a nonprofit organization in the State of Maryland.  </w:t>
      </w:r>
    </w:p>
    <w:p w14:paraId="3DAFE1C2" w14:textId="77777777" w:rsidR="004548C5" w:rsidRDefault="00D21963">
      <w:pPr>
        <w:widowControl w:val="0"/>
        <w:numPr>
          <w:ilvl w:val="0"/>
          <w:numId w:val="8"/>
        </w:numPr>
        <w:spacing w:line="229" w:lineRule="auto"/>
        <w:ind w:right="1304"/>
      </w:pPr>
      <w:r>
        <w:lastRenderedPageBreak/>
        <w:t xml:space="preserve">Have previous experience and measured success in providing education services, including industry credentials and job placement services, to adult learners.  </w:t>
      </w:r>
    </w:p>
    <w:p w14:paraId="1F749DA1" w14:textId="77777777" w:rsidR="004548C5" w:rsidRDefault="00D21963">
      <w:pPr>
        <w:widowControl w:val="0"/>
        <w:numPr>
          <w:ilvl w:val="0"/>
          <w:numId w:val="8"/>
        </w:numPr>
        <w:spacing w:line="229" w:lineRule="auto"/>
        <w:ind w:right="1304"/>
      </w:pPr>
      <w:r>
        <w:t>Have previous experience providing education services or workforce development services to adult learners who have been limited by educational disadvantages, a disability, a criminal record, or other barriers to employment opportunities.</w:t>
      </w:r>
    </w:p>
    <w:p w14:paraId="57CFEE45" w14:textId="77777777" w:rsidR="004548C5" w:rsidRDefault="00D21963">
      <w:pPr>
        <w:widowControl w:val="0"/>
        <w:numPr>
          <w:ilvl w:val="0"/>
          <w:numId w:val="8"/>
        </w:numPr>
        <w:spacing w:line="229" w:lineRule="auto"/>
        <w:ind w:right="1304"/>
      </w:pPr>
      <w:r>
        <w:t>Employ appropriately trained instructional personnel.</w:t>
      </w:r>
    </w:p>
    <w:p w14:paraId="5EF4C387" w14:textId="77777777" w:rsidR="004548C5" w:rsidRDefault="00D21963">
      <w:pPr>
        <w:widowControl w:val="0"/>
        <w:numPr>
          <w:ilvl w:val="0"/>
          <w:numId w:val="8"/>
        </w:numPr>
        <w:spacing w:line="229" w:lineRule="auto"/>
        <w:ind w:right="1304"/>
      </w:pPr>
      <w:r>
        <w:t>Operate from a physical location.</w:t>
      </w:r>
    </w:p>
    <w:p w14:paraId="6EFDF28C" w14:textId="77777777" w:rsidR="004548C5" w:rsidRDefault="00D21963">
      <w:pPr>
        <w:widowControl w:val="0"/>
        <w:spacing w:before="284" w:line="229" w:lineRule="auto"/>
        <w:ind w:left="720" w:right="1304" w:hanging="720"/>
        <w:rPr>
          <w:strike/>
        </w:rPr>
      </w:pPr>
      <w:r>
        <w:rPr>
          <w:b/>
        </w:rPr>
        <w:t>2.2.1</w:t>
      </w:r>
      <w:r>
        <w:t xml:space="preserve">   A partnership of two or more organizations that meet the above qualifications are eligible to submit a proposal. </w:t>
      </w:r>
    </w:p>
    <w:p w14:paraId="1F4EE344" w14:textId="77777777" w:rsidR="004548C5" w:rsidRDefault="004548C5"/>
    <w:tbl>
      <w:tblPr>
        <w:tblStyle w:val="aa"/>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4548C5" w14:paraId="0A3C28EF" w14:textId="77777777">
        <w:trPr>
          <w:trHeight w:val="540"/>
          <w:jc w:val="center"/>
        </w:trPr>
        <w:tc>
          <w:tcPr>
            <w:tcW w:w="10779" w:type="dxa"/>
            <w:shd w:val="clear" w:color="auto" w:fill="D9D9D9"/>
            <w:tcMar>
              <w:top w:w="-476" w:type="dxa"/>
              <w:left w:w="-476" w:type="dxa"/>
              <w:bottom w:w="-476" w:type="dxa"/>
              <w:right w:w="-476" w:type="dxa"/>
            </w:tcMar>
          </w:tcPr>
          <w:p w14:paraId="30716BAA" w14:textId="77777777" w:rsidR="004548C5" w:rsidRDefault="00D21963">
            <w:pPr>
              <w:pStyle w:val="Heading4"/>
              <w:widowControl w:val="0"/>
              <w:spacing w:line="240" w:lineRule="auto"/>
              <w:ind w:left="720" w:hanging="630"/>
            </w:pPr>
            <w:bookmarkStart w:id="21" w:name="_dk2vjnd5wycm" w:colFirst="0" w:colLast="0"/>
            <w:bookmarkEnd w:id="21"/>
            <w:r>
              <w:t>2.3 Timeline</w:t>
            </w:r>
          </w:p>
        </w:tc>
      </w:tr>
    </w:tbl>
    <w:p w14:paraId="40FB19F0" w14:textId="77777777" w:rsidR="004548C5" w:rsidRDefault="004548C5">
      <w:pPr>
        <w:jc w:val="center"/>
        <w:rPr>
          <w:sz w:val="22"/>
          <w:szCs w:val="22"/>
        </w:rPr>
      </w:pPr>
    </w:p>
    <w:tbl>
      <w:tblPr>
        <w:tblStyle w:val="ab"/>
        <w:tblW w:w="9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5"/>
        <w:gridCol w:w="5325"/>
      </w:tblGrid>
      <w:tr w:rsidR="004548C5" w14:paraId="5468A615" w14:textId="77777777">
        <w:tc>
          <w:tcPr>
            <w:tcW w:w="3735" w:type="dxa"/>
            <w:shd w:val="clear" w:color="auto" w:fill="auto"/>
            <w:tcMar>
              <w:top w:w="100" w:type="dxa"/>
              <w:left w:w="100" w:type="dxa"/>
              <w:bottom w:w="100" w:type="dxa"/>
              <w:right w:w="100" w:type="dxa"/>
            </w:tcMar>
          </w:tcPr>
          <w:p w14:paraId="7C1EE01B" w14:textId="77777777" w:rsidR="004548C5" w:rsidRDefault="00D21963">
            <w:pPr>
              <w:widowControl w:val="0"/>
              <w:spacing w:line="240" w:lineRule="auto"/>
              <w:rPr>
                <w:sz w:val="22"/>
                <w:szCs w:val="22"/>
              </w:rPr>
            </w:pPr>
            <w:r>
              <w:rPr>
                <w:sz w:val="22"/>
                <w:szCs w:val="22"/>
              </w:rPr>
              <w:t xml:space="preserve">Solicitation for Proposals Release </w:t>
            </w:r>
          </w:p>
        </w:tc>
        <w:tc>
          <w:tcPr>
            <w:tcW w:w="5325" w:type="dxa"/>
            <w:shd w:val="clear" w:color="auto" w:fill="auto"/>
            <w:tcMar>
              <w:top w:w="100" w:type="dxa"/>
              <w:left w:w="100" w:type="dxa"/>
              <w:bottom w:w="100" w:type="dxa"/>
              <w:right w:w="100" w:type="dxa"/>
            </w:tcMar>
          </w:tcPr>
          <w:p w14:paraId="4788566E" w14:textId="77777777" w:rsidR="004548C5" w:rsidRDefault="00D21963">
            <w:pPr>
              <w:widowControl w:val="0"/>
              <w:spacing w:line="240" w:lineRule="auto"/>
              <w:rPr>
                <w:sz w:val="22"/>
                <w:szCs w:val="22"/>
              </w:rPr>
            </w:pPr>
            <w:r>
              <w:rPr>
                <w:sz w:val="22"/>
                <w:szCs w:val="22"/>
              </w:rPr>
              <w:t>August 29</w:t>
            </w:r>
          </w:p>
        </w:tc>
      </w:tr>
      <w:tr w:rsidR="004548C5" w14:paraId="4263B814" w14:textId="77777777">
        <w:tc>
          <w:tcPr>
            <w:tcW w:w="3735" w:type="dxa"/>
            <w:shd w:val="clear" w:color="auto" w:fill="auto"/>
            <w:tcMar>
              <w:top w:w="100" w:type="dxa"/>
              <w:left w:w="100" w:type="dxa"/>
              <w:bottom w:w="100" w:type="dxa"/>
              <w:right w:w="100" w:type="dxa"/>
            </w:tcMar>
          </w:tcPr>
          <w:p w14:paraId="4DB85197" w14:textId="77777777" w:rsidR="004548C5" w:rsidRDefault="00D21963">
            <w:pPr>
              <w:widowControl w:val="0"/>
              <w:spacing w:line="240" w:lineRule="auto"/>
              <w:rPr>
                <w:sz w:val="22"/>
                <w:szCs w:val="22"/>
              </w:rPr>
            </w:pPr>
            <w:r>
              <w:rPr>
                <w:sz w:val="22"/>
                <w:szCs w:val="22"/>
              </w:rPr>
              <w:t>Notice of Intent to Apply</w:t>
            </w:r>
          </w:p>
        </w:tc>
        <w:tc>
          <w:tcPr>
            <w:tcW w:w="5325" w:type="dxa"/>
            <w:shd w:val="clear" w:color="auto" w:fill="auto"/>
            <w:tcMar>
              <w:top w:w="100" w:type="dxa"/>
              <w:left w:w="100" w:type="dxa"/>
              <w:bottom w:w="100" w:type="dxa"/>
              <w:right w:w="100" w:type="dxa"/>
            </w:tcMar>
          </w:tcPr>
          <w:p w14:paraId="331EDF27" w14:textId="77777777" w:rsidR="004548C5" w:rsidRDefault="00D21963">
            <w:pPr>
              <w:widowControl w:val="0"/>
              <w:spacing w:line="240" w:lineRule="auto"/>
              <w:rPr>
                <w:sz w:val="22"/>
                <w:szCs w:val="22"/>
              </w:rPr>
            </w:pPr>
            <w:r>
              <w:rPr>
                <w:sz w:val="22"/>
                <w:szCs w:val="22"/>
              </w:rPr>
              <w:t>September 9</w:t>
            </w:r>
          </w:p>
        </w:tc>
      </w:tr>
      <w:tr w:rsidR="004548C5" w14:paraId="57682CF4" w14:textId="77777777">
        <w:tc>
          <w:tcPr>
            <w:tcW w:w="3735" w:type="dxa"/>
            <w:shd w:val="clear" w:color="auto" w:fill="auto"/>
            <w:tcMar>
              <w:top w:w="100" w:type="dxa"/>
              <w:left w:w="100" w:type="dxa"/>
              <w:bottom w:w="100" w:type="dxa"/>
              <w:right w:w="100" w:type="dxa"/>
            </w:tcMar>
          </w:tcPr>
          <w:p w14:paraId="0699BA1A" w14:textId="77777777" w:rsidR="004548C5" w:rsidRDefault="00D21963">
            <w:pPr>
              <w:widowControl w:val="0"/>
              <w:spacing w:line="240" w:lineRule="auto"/>
              <w:rPr>
                <w:sz w:val="22"/>
                <w:szCs w:val="22"/>
              </w:rPr>
            </w:pPr>
            <w:r>
              <w:rPr>
                <w:sz w:val="22"/>
                <w:szCs w:val="22"/>
              </w:rPr>
              <w:t>Pre-Proposal Webinar</w:t>
            </w:r>
          </w:p>
        </w:tc>
        <w:tc>
          <w:tcPr>
            <w:tcW w:w="5325" w:type="dxa"/>
            <w:shd w:val="clear" w:color="auto" w:fill="auto"/>
            <w:tcMar>
              <w:top w:w="100" w:type="dxa"/>
              <w:left w:w="100" w:type="dxa"/>
              <w:bottom w:w="100" w:type="dxa"/>
              <w:right w:w="100" w:type="dxa"/>
            </w:tcMar>
          </w:tcPr>
          <w:p w14:paraId="52851AF6" w14:textId="77777777" w:rsidR="004548C5" w:rsidRDefault="00D21963">
            <w:pPr>
              <w:widowControl w:val="0"/>
              <w:spacing w:line="240" w:lineRule="auto"/>
              <w:rPr>
                <w:sz w:val="22"/>
                <w:szCs w:val="22"/>
              </w:rPr>
            </w:pPr>
            <w:r>
              <w:rPr>
                <w:sz w:val="22"/>
                <w:szCs w:val="22"/>
              </w:rPr>
              <w:t>September 11</w:t>
            </w:r>
          </w:p>
        </w:tc>
      </w:tr>
      <w:tr w:rsidR="004548C5" w14:paraId="02FE1BC7" w14:textId="77777777">
        <w:tc>
          <w:tcPr>
            <w:tcW w:w="3735" w:type="dxa"/>
            <w:shd w:val="clear" w:color="auto" w:fill="auto"/>
            <w:tcMar>
              <w:top w:w="100" w:type="dxa"/>
              <w:left w:w="100" w:type="dxa"/>
              <w:bottom w:w="100" w:type="dxa"/>
              <w:right w:w="100" w:type="dxa"/>
            </w:tcMar>
          </w:tcPr>
          <w:p w14:paraId="52916175" w14:textId="77777777" w:rsidR="004548C5" w:rsidRDefault="00D21963">
            <w:pPr>
              <w:widowControl w:val="0"/>
              <w:spacing w:line="240" w:lineRule="auto"/>
              <w:rPr>
                <w:sz w:val="22"/>
                <w:szCs w:val="22"/>
              </w:rPr>
            </w:pPr>
            <w:r>
              <w:rPr>
                <w:sz w:val="22"/>
                <w:szCs w:val="22"/>
              </w:rPr>
              <w:t>Proposal Submission Begin Date</w:t>
            </w:r>
          </w:p>
        </w:tc>
        <w:tc>
          <w:tcPr>
            <w:tcW w:w="5325" w:type="dxa"/>
            <w:shd w:val="clear" w:color="auto" w:fill="auto"/>
            <w:tcMar>
              <w:top w:w="100" w:type="dxa"/>
              <w:left w:w="100" w:type="dxa"/>
              <w:bottom w:w="100" w:type="dxa"/>
              <w:right w:w="100" w:type="dxa"/>
            </w:tcMar>
          </w:tcPr>
          <w:p w14:paraId="2E54B706" w14:textId="77777777" w:rsidR="004548C5" w:rsidRDefault="00D21963">
            <w:pPr>
              <w:widowControl w:val="0"/>
              <w:spacing w:line="240" w:lineRule="auto"/>
              <w:rPr>
                <w:sz w:val="22"/>
                <w:szCs w:val="22"/>
              </w:rPr>
            </w:pPr>
            <w:r>
              <w:rPr>
                <w:sz w:val="22"/>
                <w:szCs w:val="22"/>
              </w:rPr>
              <w:t>September 20</w:t>
            </w:r>
          </w:p>
        </w:tc>
      </w:tr>
      <w:tr w:rsidR="004548C5" w14:paraId="0510BD27" w14:textId="77777777">
        <w:tc>
          <w:tcPr>
            <w:tcW w:w="3735" w:type="dxa"/>
            <w:shd w:val="clear" w:color="auto" w:fill="auto"/>
            <w:tcMar>
              <w:top w:w="100" w:type="dxa"/>
              <w:left w:w="100" w:type="dxa"/>
              <w:bottom w:w="100" w:type="dxa"/>
              <w:right w:w="100" w:type="dxa"/>
            </w:tcMar>
          </w:tcPr>
          <w:p w14:paraId="697C566A" w14:textId="77777777" w:rsidR="004548C5" w:rsidRDefault="00D21963">
            <w:pPr>
              <w:widowControl w:val="0"/>
              <w:spacing w:line="240" w:lineRule="auto"/>
              <w:rPr>
                <w:sz w:val="22"/>
                <w:szCs w:val="22"/>
              </w:rPr>
            </w:pPr>
            <w:r>
              <w:rPr>
                <w:sz w:val="22"/>
                <w:szCs w:val="22"/>
              </w:rPr>
              <w:t>Proposal Due Date</w:t>
            </w:r>
          </w:p>
        </w:tc>
        <w:tc>
          <w:tcPr>
            <w:tcW w:w="5325" w:type="dxa"/>
            <w:shd w:val="clear" w:color="auto" w:fill="auto"/>
            <w:tcMar>
              <w:top w:w="100" w:type="dxa"/>
              <w:left w:w="100" w:type="dxa"/>
              <w:bottom w:w="100" w:type="dxa"/>
              <w:right w:w="100" w:type="dxa"/>
            </w:tcMar>
          </w:tcPr>
          <w:p w14:paraId="620C1865" w14:textId="77777777" w:rsidR="004548C5" w:rsidRDefault="00D21963">
            <w:pPr>
              <w:widowControl w:val="0"/>
              <w:spacing w:line="240" w:lineRule="auto"/>
              <w:rPr>
                <w:sz w:val="22"/>
                <w:szCs w:val="22"/>
              </w:rPr>
            </w:pPr>
            <w:r>
              <w:rPr>
                <w:sz w:val="22"/>
                <w:szCs w:val="22"/>
              </w:rPr>
              <w:t>October 15</w:t>
            </w:r>
          </w:p>
        </w:tc>
      </w:tr>
      <w:tr w:rsidR="004548C5" w14:paraId="23EB0994" w14:textId="77777777">
        <w:tc>
          <w:tcPr>
            <w:tcW w:w="3735" w:type="dxa"/>
            <w:shd w:val="clear" w:color="auto" w:fill="auto"/>
            <w:tcMar>
              <w:top w:w="100" w:type="dxa"/>
              <w:left w:w="100" w:type="dxa"/>
              <w:bottom w:w="100" w:type="dxa"/>
              <w:right w:w="100" w:type="dxa"/>
            </w:tcMar>
          </w:tcPr>
          <w:p w14:paraId="6E352834" w14:textId="77777777" w:rsidR="004548C5" w:rsidRDefault="00D21963">
            <w:pPr>
              <w:widowControl w:val="0"/>
              <w:spacing w:line="240" w:lineRule="auto"/>
              <w:rPr>
                <w:sz w:val="22"/>
                <w:szCs w:val="22"/>
              </w:rPr>
            </w:pPr>
            <w:r>
              <w:rPr>
                <w:sz w:val="22"/>
                <w:szCs w:val="22"/>
              </w:rPr>
              <w:t>Curriculum Decision*</w:t>
            </w:r>
          </w:p>
        </w:tc>
        <w:tc>
          <w:tcPr>
            <w:tcW w:w="5325" w:type="dxa"/>
            <w:shd w:val="clear" w:color="auto" w:fill="auto"/>
            <w:tcMar>
              <w:top w:w="100" w:type="dxa"/>
              <w:left w:w="100" w:type="dxa"/>
              <w:bottom w:w="100" w:type="dxa"/>
              <w:right w:w="100" w:type="dxa"/>
            </w:tcMar>
          </w:tcPr>
          <w:p w14:paraId="08544516" w14:textId="77777777" w:rsidR="004548C5" w:rsidRDefault="00D21963">
            <w:pPr>
              <w:widowControl w:val="0"/>
              <w:spacing w:line="240" w:lineRule="auto"/>
              <w:rPr>
                <w:sz w:val="22"/>
                <w:szCs w:val="22"/>
              </w:rPr>
            </w:pPr>
            <w:r>
              <w:rPr>
                <w:sz w:val="22"/>
                <w:szCs w:val="22"/>
              </w:rPr>
              <w:t>November 19 - December 16</w:t>
            </w:r>
          </w:p>
        </w:tc>
      </w:tr>
      <w:tr w:rsidR="004548C5" w14:paraId="321D7B4A" w14:textId="77777777">
        <w:tc>
          <w:tcPr>
            <w:tcW w:w="3735" w:type="dxa"/>
            <w:shd w:val="clear" w:color="auto" w:fill="auto"/>
            <w:tcMar>
              <w:top w:w="100" w:type="dxa"/>
              <w:left w:w="100" w:type="dxa"/>
              <w:bottom w:w="100" w:type="dxa"/>
              <w:right w:w="100" w:type="dxa"/>
            </w:tcMar>
          </w:tcPr>
          <w:p w14:paraId="0ADB292B" w14:textId="77777777" w:rsidR="004548C5" w:rsidRDefault="00D21963">
            <w:pPr>
              <w:widowControl w:val="0"/>
              <w:spacing w:line="240" w:lineRule="auto"/>
              <w:rPr>
                <w:sz w:val="22"/>
                <w:szCs w:val="22"/>
              </w:rPr>
            </w:pPr>
            <w:r>
              <w:rPr>
                <w:sz w:val="22"/>
                <w:szCs w:val="22"/>
              </w:rPr>
              <w:t>Notice of Proposal Decision</w:t>
            </w:r>
          </w:p>
        </w:tc>
        <w:tc>
          <w:tcPr>
            <w:tcW w:w="5325" w:type="dxa"/>
            <w:shd w:val="clear" w:color="auto" w:fill="auto"/>
            <w:tcMar>
              <w:top w:w="100" w:type="dxa"/>
              <w:left w:w="100" w:type="dxa"/>
              <w:bottom w:w="100" w:type="dxa"/>
              <w:right w:w="100" w:type="dxa"/>
            </w:tcMar>
          </w:tcPr>
          <w:p w14:paraId="14C70528" w14:textId="77777777" w:rsidR="004548C5" w:rsidRDefault="00D21963">
            <w:pPr>
              <w:widowControl w:val="0"/>
              <w:spacing w:line="240" w:lineRule="auto"/>
              <w:rPr>
                <w:sz w:val="22"/>
                <w:szCs w:val="22"/>
              </w:rPr>
            </w:pPr>
            <w:r>
              <w:rPr>
                <w:sz w:val="22"/>
                <w:szCs w:val="22"/>
              </w:rPr>
              <w:t>January 24</w:t>
            </w:r>
          </w:p>
        </w:tc>
      </w:tr>
    </w:tbl>
    <w:p w14:paraId="300FA2B8" w14:textId="77777777" w:rsidR="004548C5" w:rsidRDefault="00D21963">
      <w:pPr>
        <w:rPr>
          <w:sz w:val="22"/>
          <w:szCs w:val="22"/>
        </w:rPr>
      </w:pPr>
      <w:r>
        <w:t>*</w:t>
      </w:r>
      <w:r>
        <w:rPr>
          <w:sz w:val="22"/>
          <w:szCs w:val="22"/>
        </w:rPr>
        <w:t>Curriculum will be reviewed within 60 days of receipt.</w:t>
      </w:r>
    </w:p>
    <w:p w14:paraId="62E248B4" w14:textId="77777777" w:rsidR="004548C5" w:rsidRDefault="004548C5">
      <w:pPr>
        <w:rPr>
          <w:sz w:val="22"/>
          <w:szCs w:val="22"/>
        </w:rPr>
      </w:pPr>
    </w:p>
    <w:p w14:paraId="1E0C15C2" w14:textId="77777777" w:rsidR="004548C5" w:rsidRDefault="00D21963">
      <w:pPr>
        <w:pStyle w:val="Heading3"/>
        <w:widowControl w:val="0"/>
        <w:spacing w:before="282" w:line="229" w:lineRule="auto"/>
        <w:ind w:right="887"/>
        <w:jc w:val="center"/>
        <w:rPr>
          <w:u w:val="single"/>
        </w:rPr>
      </w:pPr>
      <w:bookmarkStart w:id="22" w:name="_nqhc6ajzfq7q" w:colFirst="0" w:colLast="0"/>
      <w:bookmarkEnd w:id="22"/>
      <w:r>
        <w:rPr>
          <w:u w:val="single"/>
        </w:rPr>
        <w:t>SECTION 3 - REPORTING REQUIREMENTS</w:t>
      </w:r>
    </w:p>
    <w:p w14:paraId="50AB6A53" w14:textId="77777777" w:rsidR="004548C5" w:rsidRDefault="004548C5"/>
    <w:tbl>
      <w:tblPr>
        <w:tblStyle w:val="ac"/>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4548C5" w14:paraId="2DD72389" w14:textId="77777777">
        <w:trPr>
          <w:trHeight w:val="540"/>
          <w:jc w:val="center"/>
        </w:trPr>
        <w:tc>
          <w:tcPr>
            <w:tcW w:w="10779" w:type="dxa"/>
            <w:shd w:val="clear" w:color="auto" w:fill="D9D9D9"/>
            <w:tcMar>
              <w:top w:w="-476" w:type="dxa"/>
              <w:left w:w="-476" w:type="dxa"/>
              <w:bottom w:w="-476" w:type="dxa"/>
              <w:right w:w="-476" w:type="dxa"/>
            </w:tcMar>
          </w:tcPr>
          <w:p w14:paraId="5B1ACA7E" w14:textId="77777777" w:rsidR="004548C5" w:rsidRDefault="00D21963">
            <w:pPr>
              <w:pStyle w:val="Heading4"/>
              <w:widowControl w:val="0"/>
              <w:spacing w:line="240" w:lineRule="auto"/>
              <w:ind w:left="720" w:hanging="630"/>
            </w:pPr>
            <w:bookmarkStart w:id="23" w:name="_egwgmmrgnozr" w:colFirst="0" w:colLast="0"/>
            <w:bookmarkEnd w:id="23"/>
            <w:r>
              <w:t>3.1 Reporting Requirements</w:t>
            </w:r>
          </w:p>
        </w:tc>
      </w:tr>
    </w:tbl>
    <w:p w14:paraId="317AF77E" w14:textId="77777777" w:rsidR="004548C5" w:rsidRDefault="00D21963">
      <w:pPr>
        <w:widowControl w:val="0"/>
        <w:pBdr>
          <w:top w:val="nil"/>
          <w:left w:val="nil"/>
          <w:bottom w:val="nil"/>
          <w:right w:val="nil"/>
          <w:between w:val="nil"/>
        </w:pBdr>
        <w:spacing w:before="274" w:line="229" w:lineRule="auto"/>
        <w:ind w:right="762"/>
        <w:rPr>
          <w:color w:val="000000"/>
        </w:rPr>
      </w:pPr>
      <w:r>
        <w:rPr>
          <w:b/>
        </w:rPr>
        <w:t>3.1.1</w:t>
      </w:r>
      <w:r>
        <w:t xml:space="preserve">   T</w:t>
      </w:r>
      <w:r>
        <w:rPr>
          <w:color w:val="000000"/>
        </w:rPr>
        <w:t xml:space="preserve">he Operator of the adult high school must conduct a </w:t>
      </w:r>
      <w:r>
        <w:t>semi-annual</w:t>
      </w:r>
      <w:r>
        <w:rPr>
          <w:color w:val="000000"/>
        </w:rPr>
        <w:t xml:space="preserve"> evaluation of the school </w:t>
      </w:r>
      <w:r>
        <w:t xml:space="preserve">due in February and August </w:t>
      </w:r>
      <w:r>
        <w:rPr>
          <w:color w:val="000000"/>
        </w:rPr>
        <w:t xml:space="preserve">to the Maryland State Department of Education and the Maryland Department of Labor. Progress of the school will be </w:t>
      </w:r>
      <w:r>
        <w:t>measured</w:t>
      </w:r>
      <w:r>
        <w:rPr>
          <w:color w:val="000000"/>
        </w:rPr>
        <w:t xml:space="preserve"> against the outcomes and goals defined by the Operator in th</w:t>
      </w:r>
      <w:r>
        <w:t>is</w:t>
      </w:r>
      <w:r>
        <w:rPr>
          <w:color w:val="000000"/>
        </w:rPr>
        <w:t xml:space="preserve"> </w:t>
      </w:r>
      <w:r>
        <w:t xml:space="preserve">application, SMARTIE Goals submitted after approval, </w:t>
      </w:r>
      <w:r>
        <w:rPr>
          <w:color w:val="000000"/>
        </w:rPr>
        <w:t>and the following items listed below</w:t>
      </w:r>
      <w:r>
        <w:t>.</w:t>
      </w:r>
      <w:r>
        <w:rPr>
          <w:vertAlign w:val="superscript"/>
        </w:rPr>
        <w:footnoteReference w:id="6"/>
      </w:r>
    </w:p>
    <w:p w14:paraId="55756381" w14:textId="77777777" w:rsidR="004548C5" w:rsidRDefault="00D21963">
      <w:pPr>
        <w:widowControl w:val="0"/>
        <w:pBdr>
          <w:top w:val="nil"/>
          <w:left w:val="nil"/>
          <w:bottom w:val="nil"/>
          <w:right w:val="nil"/>
          <w:between w:val="nil"/>
        </w:pBdr>
        <w:spacing w:before="274" w:line="229" w:lineRule="auto"/>
        <w:ind w:right="762"/>
      </w:pPr>
      <w:r>
        <w:rPr>
          <w:b/>
        </w:rPr>
        <w:t>3.1.2</w:t>
      </w:r>
      <w:r>
        <w:t xml:space="preserve">   The operator will report, on a State provided template, the following criteria:</w:t>
      </w:r>
    </w:p>
    <w:p w14:paraId="137737B0" w14:textId="77777777" w:rsidR="004548C5" w:rsidRDefault="00D21963">
      <w:pPr>
        <w:widowControl w:val="0"/>
        <w:numPr>
          <w:ilvl w:val="0"/>
          <w:numId w:val="2"/>
        </w:numPr>
        <w:pBdr>
          <w:top w:val="nil"/>
          <w:left w:val="nil"/>
          <w:bottom w:val="nil"/>
          <w:right w:val="nil"/>
          <w:between w:val="nil"/>
        </w:pBdr>
        <w:spacing w:line="229" w:lineRule="auto"/>
        <w:ind w:left="1440" w:right="762"/>
      </w:pPr>
      <w:r>
        <w:rPr>
          <w:color w:val="000000"/>
        </w:rPr>
        <w:t>Demographic information on students enrolled in the school</w:t>
      </w:r>
      <w:r>
        <w:t xml:space="preserve"> (gender, age, race/ethnicity, last high school grade completed in traditional school, zip code, barriers to success).</w:t>
      </w:r>
    </w:p>
    <w:p w14:paraId="5FA01D06" w14:textId="77777777" w:rsidR="004548C5" w:rsidRDefault="00D21963">
      <w:pPr>
        <w:widowControl w:val="0"/>
        <w:numPr>
          <w:ilvl w:val="0"/>
          <w:numId w:val="2"/>
        </w:numPr>
        <w:pBdr>
          <w:top w:val="nil"/>
          <w:left w:val="nil"/>
          <w:bottom w:val="nil"/>
          <w:right w:val="nil"/>
          <w:between w:val="nil"/>
        </w:pBdr>
        <w:spacing w:line="229" w:lineRule="auto"/>
        <w:ind w:left="1440" w:right="762"/>
      </w:pPr>
      <w:r>
        <w:rPr>
          <w:color w:val="000000"/>
        </w:rPr>
        <w:lastRenderedPageBreak/>
        <w:t>Academic and career progress of each student enrolled in the Pilot</w:t>
      </w:r>
      <w:r>
        <w:t>.</w:t>
      </w:r>
    </w:p>
    <w:p w14:paraId="1C8650F7" w14:textId="77777777" w:rsidR="004548C5" w:rsidRDefault="00D21963">
      <w:pPr>
        <w:widowControl w:val="0"/>
        <w:numPr>
          <w:ilvl w:val="2"/>
          <w:numId w:val="2"/>
        </w:numPr>
        <w:pBdr>
          <w:top w:val="nil"/>
          <w:left w:val="nil"/>
          <w:bottom w:val="nil"/>
          <w:right w:val="nil"/>
          <w:between w:val="nil"/>
        </w:pBdr>
        <w:spacing w:line="229" w:lineRule="auto"/>
        <w:ind w:right="762"/>
        <w:rPr>
          <w:color w:val="000000"/>
        </w:rPr>
      </w:pPr>
      <w:r>
        <w:rPr>
          <w:color w:val="000000"/>
        </w:rPr>
        <w:t>Academic levels of students at the time of enrollment in the school</w:t>
      </w:r>
      <w:r>
        <w:t>;</w:t>
      </w:r>
    </w:p>
    <w:p w14:paraId="67DCC8C7" w14:textId="77777777" w:rsidR="004548C5" w:rsidRDefault="00D21963">
      <w:pPr>
        <w:widowControl w:val="0"/>
        <w:numPr>
          <w:ilvl w:val="2"/>
          <w:numId w:val="2"/>
        </w:numPr>
        <w:pBdr>
          <w:top w:val="nil"/>
          <w:left w:val="nil"/>
          <w:bottom w:val="nil"/>
          <w:right w:val="nil"/>
          <w:between w:val="nil"/>
        </w:pBdr>
        <w:spacing w:line="229" w:lineRule="auto"/>
        <w:ind w:right="762"/>
        <w:rPr>
          <w:color w:val="000000"/>
        </w:rPr>
      </w:pPr>
      <w:r>
        <w:rPr>
          <w:color w:val="000000"/>
        </w:rPr>
        <w:t>Students enrolled in the school are on track for completion</w:t>
      </w:r>
      <w:r>
        <w:t>;</w:t>
      </w:r>
    </w:p>
    <w:p w14:paraId="1C0F6B36" w14:textId="77777777" w:rsidR="004548C5" w:rsidRDefault="00D21963">
      <w:pPr>
        <w:widowControl w:val="0"/>
        <w:numPr>
          <w:ilvl w:val="2"/>
          <w:numId w:val="2"/>
        </w:numPr>
        <w:pBdr>
          <w:top w:val="nil"/>
          <w:left w:val="nil"/>
          <w:bottom w:val="nil"/>
          <w:right w:val="nil"/>
          <w:between w:val="nil"/>
        </w:pBdr>
        <w:spacing w:line="229" w:lineRule="auto"/>
        <w:ind w:right="762"/>
        <w:rPr>
          <w:color w:val="000000"/>
        </w:rPr>
      </w:pPr>
      <w:r>
        <w:rPr>
          <w:color w:val="000000"/>
        </w:rPr>
        <w:t>Academic progress of students as measured by intake assessment</w:t>
      </w:r>
      <w:r>
        <w:t>;</w:t>
      </w:r>
    </w:p>
    <w:p w14:paraId="1690C632" w14:textId="77777777" w:rsidR="004548C5" w:rsidRDefault="00D21963">
      <w:pPr>
        <w:widowControl w:val="0"/>
        <w:numPr>
          <w:ilvl w:val="2"/>
          <w:numId w:val="2"/>
        </w:numPr>
        <w:pBdr>
          <w:top w:val="nil"/>
          <w:left w:val="nil"/>
          <w:bottom w:val="nil"/>
          <w:right w:val="nil"/>
          <w:between w:val="nil"/>
        </w:pBdr>
        <w:spacing w:line="229" w:lineRule="auto"/>
        <w:ind w:right="762"/>
        <w:rPr>
          <w:color w:val="000000"/>
        </w:rPr>
      </w:pPr>
      <w:r>
        <w:rPr>
          <w:color w:val="000000"/>
        </w:rPr>
        <w:t>Number of credits that students complete</w:t>
      </w:r>
      <w:r>
        <w:t xml:space="preserve"> within the fiscal year;</w:t>
      </w:r>
    </w:p>
    <w:p w14:paraId="4B101BE5" w14:textId="77777777" w:rsidR="004548C5" w:rsidRDefault="00D21963">
      <w:pPr>
        <w:widowControl w:val="0"/>
        <w:numPr>
          <w:ilvl w:val="2"/>
          <w:numId w:val="2"/>
        </w:numPr>
        <w:pBdr>
          <w:top w:val="nil"/>
          <w:left w:val="nil"/>
          <w:bottom w:val="nil"/>
          <w:right w:val="nil"/>
          <w:between w:val="nil"/>
        </w:pBdr>
        <w:spacing w:line="229" w:lineRule="auto"/>
        <w:ind w:right="762"/>
        <w:rPr>
          <w:color w:val="000000"/>
        </w:rPr>
      </w:pPr>
      <w:r>
        <w:rPr>
          <w:color w:val="000000"/>
        </w:rPr>
        <w:t>Number of students who completed and graduated from the school</w:t>
      </w:r>
      <w:r>
        <w:t>;</w:t>
      </w:r>
    </w:p>
    <w:p w14:paraId="440AEEB7" w14:textId="77777777" w:rsidR="004548C5" w:rsidRDefault="00D21963">
      <w:pPr>
        <w:widowControl w:val="0"/>
        <w:numPr>
          <w:ilvl w:val="2"/>
          <w:numId w:val="2"/>
        </w:numPr>
        <w:pBdr>
          <w:top w:val="nil"/>
          <w:left w:val="nil"/>
          <w:bottom w:val="nil"/>
          <w:right w:val="nil"/>
          <w:between w:val="nil"/>
        </w:pBdr>
        <w:spacing w:line="229" w:lineRule="auto"/>
        <w:ind w:right="762"/>
        <w:rPr>
          <w:color w:val="000000"/>
        </w:rPr>
      </w:pPr>
      <w:r>
        <w:rPr>
          <w:color w:val="000000"/>
        </w:rPr>
        <w:t>Graduation rate</w:t>
      </w:r>
      <w:r>
        <w:t>;</w:t>
      </w:r>
    </w:p>
    <w:p w14:paraId="7274CA1B" w14:textId="77777777" w:rsidR="004548C5" w:rsidRDefault="00D21963">
      <w:pPr>
        <w:widowControl w:val="0"/>
        <w:numPr>
          <w:ilvl w:val="2"/>
          <w:numId w:val="2"/>
        </w:numPr>
        <w:pBdr>
          <w:top w:val="nil"/>
          <w:left w:val="nil"/>
          <w:bottom w:val="nil"/>
          <w:right w:val="nil"/>
          <w:between w:val="nil"/>
        </w:pBdr>
        <w:spacing w:line="229" w:lineRule="auto"/>
        <w:ind w:right="762"/>
        <w:rPr>
          <w:color w:val="000000"/>
        </w:rPr>
      </w:pPr>
      <w:r>
        <w:rPr>
          <w:color w:val="000000"/>
        </w:rPr>
        <w:t>Number of postsecondary education credits earned, and the types of  credits sought</w:t>
      </w:r>
      <w:r>
        <w:t>;</w:t>
      </w:r>
    </w:p>
    <w:p w14:paraId="057A4FAB" w14:textId="77777777" w:rsidR="004548C5" w:rsidRDefault="00D21963">
      <w:pPr>
        <w:widowControl w:val="0"/>
        <w:numPr>
          <w:ilvl w:val="2"/>
          <w:numId w:val="2"/>
        </w:numPr>
        <w:pBdr>
          <w:top w:val="nil"/>
          <w:left w:val="nil"/>
          <w:bottom w:val="nil"/>
          <w:right w:val="nil"/>
          <w:between w:val="nil"/>
        </w:pBdr>
        <w:spacing w:line="229" w:lineRule="auto"/>
        <w:ind w:right="762"/>
      </w:pPr>
      <w:r>
        <w:rPr>
          <w:color w:val="000000"/>
        </w:rPr>
        <w:t>Number of industry</w:t>
      </w:r>
      <w:r>
        <w:t xml:space="preserve"> recognized credentials</w:t>
      </w:r>
      <w:r>
        <w:rPr>
          <w:color w:val="000000"/>
        </w:rPr>
        <w:t xml:space="preserve"> earned;</w:t>
      </w:r>
    </w:p>
    <w:p w14:paraId="404F0F4A" w14:textId="77777777" w:rsidR="004548C5" w:rsidRDefault="00D21963">
      <w:pPr>
        <w:widowControl w:val="0"/>
        <w:numPr>
          <w:ilvl w:val="2"/>
          <w:numId w:val="2"/>
        </w:numPr>
        <w:pBdr>
          <w:top w:val="nil"/>
          <w:left w:val="nil"/>
          <w:bottom w:val="nil"/>
          <w:right w:val="nil"/>
          <w:between w:val="nil"/>
        </w:pBdr>
        <w:spacing w:line="229" w:lineRule="auto"/>
        <w:ind w:right="762"/>
      </w:pPr>
      <w:r>
        <w:t>The</w:t>
      </w:r>
      <w:r>
        <w:rPr>
          <w:color w:val="000000"/>
        </w:rPr>
        <w:t xml:space="preserve"> types of industry recognized credentials</w:t>
      </w:r>
      <w:r>
        <w:t>;</w:t>
      </w:r>
    </w:p>
    <w:p w14:paraId="340A5E41" w14:textId="77777777" w:rsidR="004548C5" w:rsidRDefault="00D21963">
      <w:pPr>
        <w:widowControl w:val="0"/>
        <w:numPr>
          <w:ilvl w:val="2"/>
          <w:numId w:val="2"/>
        </w:numPr>
        <w:pBdr>
          <w:top w:val="nil"/>
          <w:left w:val="nil"/>
          <w:bottom w:val="nil"/>
          <w:right w:val="nil"/>
          <w:between w:val="nil"/>
        </w:pBdr>
        <w:spacing w:after="200" w:line="229" w:lineRule="auto"/>
        <w:ind w:right="762"/>
        <w:rPr>
          <w:color w:val="000000"/>
        </w:rPr>
      </w:pPr>
      <w:r>
        <w:rPr>
          <w:color w:val="000000"/>
        </w:rPr>
        <w:t>Post-graduation employment.</w:t>
      </w:r>
    </w:p>
    <w:p w14:paraId="0CCEAB53" w14:textId="77777777" w:rsidR="004548C5" w:rsidRDefault="00D21963">
      <w:pPr>
        <w:widowControl w:val="0"/>
        <w:pBdr>
          <w:top w:val="nil"/>
          <w:left w:val="nil"/>
          <w:bottom w:val="nil"/>
          <w:right w:val="nil"/>
          <w:between w:val="nil"/>
        </w:pBdr>
        <w:spacing w:before="274" w:line="229" w:lineRule="auto"/>
        <w:ind w:right="762"/>
        <w:rPr>
          <w:b/>
          <w:sz w:val="28"/>
          <w:szCs w:val="28"/>
          <w:highlight w:val="lightGray"/>
        </w:rPr>
      </w:pPr>
      <w:r>
        <w:rPr>
          <w:b/>
        </w:rPr>
        <w:t>3.1.3</w:t>
      </w:r>
      <w:r>
        <w:t xml:space="preserve">   Interim and final fiscal year financial reports.</w:t>
      </w:r>
    </w:p>
    <w:p w14:paraId="6F8F3C1B" w14:textId="77777777" w:rsidR="004548C5" w:rsidRDefault="004548C5">
      <w:pPr>
        <w:widowControl w:val="0"/>
        <w:pBdr>
          <w:top w:val="nil"/>
          <w:left w:val="nil"/>
          <w:bottom w:val="nil"/>
          <w:right w:val="nil"/>
          <w:between w:val="nil"/>
        </w:pBdr>
        <w:spacing w:line="240" w:lineRule="auto"/>
        <w:ind w:left="4120"/>
        <w:rPr>
          <w:b/>
          <w:sz w:val="28"/>
          <w:szCs w:val="28"/>
          <w:highlight w:val="lightGray"/>
        </w:rPr>
      </w:pPr>
    </w:p>
    <w:p w14:paraId="6501D769" w14:textId="77777777" w:rsidR="004548C5" w:rsidRDefault="00D21963">
      <w:pPr>
        <w:pStyle w:val="Heading3"/>
        <w:widowControl w:val="0"/>
        <w:spacing w:before="282" w:line="229" w:lineRule="auto"/>
        <w:ind w:right="887"/>
        <w:jc w:val="center"/>
        <w:rPr>
          <w:u w:val="single"/>
        </w:rPr>
      </w:pPr>
      <w:bookmarkStart w:id="24" w:name="_wug8riub63dq" w:colFirst="0" w:colLast="0"/>
      <w:bookmarkEnd w:id="24"/>
      <w:r>
        <w:rPr>
          <w:u w:val="single"/>
        </w:rPr>
        <w:t>SECTION 4 - PROPOSAL FORMAT</w:t>
      </w:r>
    </w:p>
    <w:p w14:paraId="12B1BDE0" w14:textId="77777777" w:rsidR="004548C5" w:rsidRDefault="004548C5"/>
    <w:tbl>
      <w:tblPr>
        <w:tblStyle w:val="ad"/>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4548C5" w14:paraId="4255B3ED" w14:textId="77777777">
        <w:trPr>
          <w:trHeight w:val="540"/>
          <w:jc w:val="center"/>
        </w:trPr>
        <w:tc>
          <w:tcPr>
            <w:tcW w:w="10779" w:type="dxa"/>
            <w:shd w:val="clear" w:color="auto" w:fill="D9D9D9"/>
            <w:tcMar>
              <w:top w:w="-476" w:type="dxa"/>
              <w:left w:w="-476" w:type="dxa"/>
              <w:bottom w:w="-476" w:type="dxa"/>
              <w:right w:w="-476" w:type="dxa"/>
            </w:tcMar>
          </w:tcPr>
          <w:p w14:paraId="47CDEEF9" w14:textId="77777777" w:rsidR="004548C5" w:rsidRDefault="00D21963">
            <w:pPr>
              <w:pStyle w:val="Heading4"/>
              <w:widowControl w:val="0"/>
              <w:spacing w:line="240" w:lineRule="auto"/>
              <w:ind w:left="720" w:hanging="630"/>
            </w:pPr>
            <w:bookmarkStart w:id="25" w:name="_9fu6b4aw2vrt" w:colFirst="0" w:colLast="0"/>
            <w:bookmarkEnd w:id="25"/>
            <w:r>
              <w:t>4.1 Proposal Submission Requirements</w:t>
            </w:r>
          </w:p>
        </w:tc>
      </w:tr>
    </w:tbl>
    <w:p w14:paraId="6CE47365" w14:textId="77777777" w:rsidR="004548C5" w:rsidRDefault="00D21963">
      <w:pPr>
        <w:widowControl w:val="0"/>
        <w:spacing w:before="274" w:line="229" w:lineRule="auto"/>
        <w:ind w:right="762"/>
        <w:rPr>
          <w:u w:val="single"/>
        </w:rPr>
      </w:pPr>
      <w:r>
        <w:t xml:space="preserve">Proposals </w:t>
      </w:r>
      <w:r>
        <w:rPr>
          <w:i/>
        </w:rPr>
        <w:t>must</w:t>
      </w:r>
      <w:r>
        <w:t xml:space="preserve"> contain the following documents, with signatures where indicated. </w:t>
      </w:r>
      <w:r>
        <w:rPr>
          <w:u w:val="single"/>
        </w:rPr>
        <w:t>Proposals that do not have all of these documents with signatures where required will not be reviewed.</w:t>
      </w:r>
    </w:p>
    <w:p w14:paraId="132BE3E7" w14:textId="77777777" w:rsidR="004548C5" w:rsidRDefault="004548C5">
      <w:pPr>
        <w:widowControl w:val="0"/>
        <w:rPr>
          <w:b/>
        </w:rPr>
      </w:pPr>
    </w:p>
    <w:p w14:paraId="15D2D24A" w14:textId="77777777" w:rsidR="004548C5" w:rsidRDefault="00D21963">
      <w:pPr>
        <w:widowControl w:val="0"/>
      </w:pPr>
      <w:r>
        <w:rPr>
          <w:b/>
        </w:rPr>
        <w:t>4.1.1</w:t>
      </w:r>
      <w:r>
        <w:t xml:space="preserve">   Application (</w:t>
      </w:r>
      <w:hyperlink r:id="rId19">
        <w:r>
          <w:rPr>
            <w:color w:val="1155CC"/>
            <w:u w:val="single"/>
          </w:rPr>
          <w:t>Appendix A</w:t>
        </w:r>
      </w:hyperlink>
      <w:r>
        <w:t>)</w:t>
      </w:r>
    </w:p>
    <w:p w14:paraId="53DA0B4B" w14:textId="77777777" w:rsidR="004548C5" w:rsidRDefault="00D21963">
      <w:pPr>
        <w:numPr>
          <w:ilvl w:val="0"/>
          <w:numId w:val="10"/>
        </w:numPr>
        <w:ind w:left="1440"/>
      </w:pPr>
      <w:r>
        <w:t>Cover Page (Section 1)</w:t>
      </w:r>
    </w:p>
    <w:p w14:paraId="6EF00EBD" w14:textId="77777777" w:rsidR="004548C5" w:rsidRDefault="00D21963">
      <w:pPr>
        <w:numPr>
          <w:ilvl w:val="0"/>
          <w:numId w:val="10"/>
        </w:numPr>
        <w:ind w:left="1440"/>
      </w:pPr>
      <w:r>
        <w:t>Executive Summary (Section 2)</w:t>
      </w:r>
    </w:p>
    <w:p w14:paraId="0A726857" w14:textId="77777777" w:rsidR="004548C5" w:rsidRDefault="00D21963">
      <w:pPr>
        <w:numPr>
          <w:ilvl w:val="0"/>
          <w:numId w:val="10"/>
        </w:numPr>
        <w:ind w:left="1440"/>
      </w:pPr>
      <w:r>
        <w:t>Narrative (Section 3)</w:t>
      </w:r>
    </w:p>
    <w:p w14:paraId="621998DC" w14:textId="77777777" w:rsidR="004548C5" w:rsidRDefault="004548C5"/>
    <w:p w14:paraId="0B0A262A" w14:textId="77777777" w:rsidR="004548C5" w:rsidRDefault="00D21963">
      <w:r>
        <w:rPr>
          <w:b/>
        </w:rPr>
        <w:t>4.1.2</w:t>
      </w:r>
      <w:r>
        <w:t xml:space="preserve">  Qualifications of Personnel Chart/Key Staff (</w:t>
      </w:r>
      <w:hyperlink r:id="rId20">
        <w:r>
          <w:rPr>
            <w:color w:val="1155CC"/>
            <w:u w:val="single"/>
          </w:rPr>
          <w:t>Appendix B</w:t>
        </w:r>
      </w:hyperlink>
      <w:r>
        <w:t>)</w:t>
      </w:r>
    </w:p>
    <w:p w14:paraId="1F66BE80" w14:textId="77777777" w:rsidR="004548C5" w:rsidRDefault="004548C5"/>
    <w:p w14:paraId="43A6F28A" w14:textId="77777777" w:rsidR="004548C5" w:rsidRDefault="00D21963">
      <w:r>
        <w:rPr>
          <w:b/>
        </w:rPr>
        <w:t>4.1.3</w:t>
      </w:r>
      <w:r>
        <w:t xml:space="preserve">  Budget (</w:t>
      </w:r>
      <w:hyperlink r:id="rId21">
        <w:r>
          <w:rPr>
            <w:color w:val="1155CC"/>
            <w:u w:val="single"/>
          </w:rPr>
          <w:t>Appendix C</w:t>
        </w:r>
      </w:hyperlink>
      <w:r>
        <w:t>)</w:t>
      </w:r>
    </w:p>
    <w:p w14:paraId="76B38141" w14:textId="77777777" w:rsidR="004548C5" w:rsidRDefault="004548C5"/>
    <w:tbl>
      <w:tblPr>
        <w:tblStyle w:val="ae"/>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4548C5" w14:paraId="49C14039" w14:textId="77777777">
        <w:trPr>
          <w:trHeight w:val="540"/>
          <w:jc w:val="center"/>
        </w:trPr>
        <w:tc>
          <w:tcPr>
            <w:tcW w:w="10779" w:type="dxa"/>
            <w:shd w:val="clear" w:color="auto" w:fill="D9D9D9"/>
            <w:tcMar>
              <w:top w:w="-476" w:type="dxa"/>
              <w:left w:w="-476" w:type="dxa"/>
              <w:bottom w:w="-476" w:type="dxa"/>
              <w:right w:w="-476" w:type="dxa"/>
            </w:tcMar>
          </w:tcPr>
          <w:p w14:paraId="5F7294BF" w14:textId="77777777" w:rsidR="004548C5" w:rsidRDefault="00D21963">
            <w:pPr>
              <w:pStyle w:val="Heading4"/>
              <w:widowControl w:val="0"/>
              <w:spacing w:line="240" w:lineRule="auto"/>
              <w:ind w:left="720" w:hanging="630"/>
            </w:pPr>
            <w:bookmarkStart w:id="26" w:name="_ocwarc4nl4ve" w:colFirst="0" w:colLast="0"/>
            <w:bookmarkEnd w:id="26"/>
            <w:r>
              <w:t>4.2 Notice of Intent to Apply</w:t>
            </w:r>
          </w:p>
        </w:tc>
      </w:tr>
    </w:tbl>
    <w:p w14:paraId="15C9A692" w14:textId="77777777" w:rsidR="004548C5" w:rsidRDefault="004548C5">
      <w:pPr>
        <w:widowControl w:val="0"/>
        <w:spacing w:line="229" w:lineRule="auto"/>
        <w:ind w:right="762"/>
        <w:rPr>
          <w:highlight w:val="lightGray"/>
        </w:rPr>
      </w:pPr>
    </w:p>
    <w:p w14:paraId="7407FD09" w14:textId="77777777" w:rsidR="004548C5" w:rsidRDefault="00D21963">
      <w:pPr>
        <w:widowControl w:val="0"/>
        <w:spacing w:line="229" w:lineRule="auto"/>
        <w:ind w:right="768"/>
        <w:rPr>
          <w:b/>
        </w:rPr>
      </w:pPr>
      <w:r>
        <w:t xml:space="preserve">All organizations that plan to submit a proposal to establish an Adult High School are requested to complete the electronic Notice of Intent to Apply form by </w:t>
      </w:r>
      <w:r>
        <w:rPr>
          <w:b/>
        </w:rPr>
        <w:t>Monday, September 9, 2024.</w:t>
      </w:r>
    </w:p>
    <w:p w14:paraId="718345D7" w14:textId="77777777" w:rsidR="004548C5" w:rsidRDefault="004548C5">
      <w:pPr>
        <w:widowControl w:val="0"/>
        <w:spacing w:line="229" w:lineRule="auto"/>
        <w:ind w:right="768"/>
        <w:rPr>
          <w:b/>
        </w:rPr>
      </w:pPr>
    </w:p>
    <w:p w14:paraId="541B47CF" w14:textId="77777777" w:rsidR="004548C5" w:rsidRDefault="004548C5">
      <w:pPr>
        <w:widowControl w:val="0"/>
        <w:spacing w:line="229" w:lineRule="auto"/>
        <w:ind w:right="768"/>
      </w:pPr>
    </w:p>
    <w:p w14:paraId="359EB009" w14:textId="77777777" w:rsidR="004548C5" w:rsidRDefault="00D21963">
      <w:pPr>
        <w:widowControl w:val="0"/>
        <w:spacing w:line="229" w:lineRule="auto"/>
        <w:ind w:right="768"/>
        <w:rPr>
          <w:highlight w:val="lightGray"/>
        </w:rPr>
      </w:pPr>
      <w:r>
        <w:t xml:space="preserve">Click on the link to access the </w:t>
      </w:r>
      <w:hyperlink r:id="rId22">
        <w:r>
          <w:rPr>
            <w:color w:val="1155CC"/>
            <w:u w:val="single"/>
          </w:rPr>
          <w:t>Notice of Intent to Apply Form</w:t>
        </w:r>
      </w:hyperlink>
      <w:r>
        <w:t>.</w:t>
      </w:r>
    </w:p>
    <w:p w14:paraId="23D408F6" w14:textId="77777777" w:rsidR="007B33B7" w:rsidRDefault="007B33B7">
      <w:r>
        <w:br w:type="page"/>
      </w:r>
    </w:p>
    <w:tbl>
      <w:tblPr>
        <w:tblStyle w:val="af"/>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4548C5" w14:paraId="7D356E03" w14:textId="77777777">
        <w:trPr>
          <w:trHeight w:val="540"/>
          <w:jc w:val="center"/>
        </w:trPr>
        <w:tc>
          <w:tcPr>
            <w:tcW w:w="10779" w:type="dxa"/>
            <w:shd w:val="clear" w:color="auto" w:fill="D9D9D9"/>
            <w:tcMar>
              <w:top w:w="-476" w:type="dxa"/>
              <w:left w:w="-476" w:type="dxa"/>
              <w:bottom w:w="-476" w:type="dxa"/>
              <w:right w:w="-476" w:type="dxa"/>
            </w:tcMar>
          </w:tcPr>
          <w:p w14:paraId="186887FB" w14:textId="77777777" w:rsidR="004548C5" w:rsidRDefault="00D21963">
            <w:pPr>
              <w:pStyle w:val="Heading4"/>
              <w:widowControl w:val="0"/>
              <w:spacing w:line="240" w:lineRule="auto"/>
              <w:ind w:left="720" w:hanging="630"/>
            </w:pPr>
            <w:bookmarkStart w:id="27" w:name="_9u9rinu2j1uq" w:colFirst="0" w:colLast="0"/>
            <w:bookmarkEnd w:id="27"/>
            <w:r>
              <w:lastRenderedPageBreak/>
              <w:t>4.3 Pre-Proposal Webinar</w:t>
            </w:r>
          </w:p>
        </w:tc>
      </w:tr>
    </w:tbl>
    <w:p w14:paraId="05CA7463" w14:textId="77777777" w:rsidR="004548C5" w:rsidRDefault="004548C5">
      <w:pPr>
        <w:widowControl w:val="0"/>
        <w:spacing w:line="229" w:lineRule="auto"/>
        <w:ind w:right="762"/>
        <w:rPr>
          <w:highlight w:val="lightGray"/>
        </w:rPr>
      </w:pPr>
    </w:p>
    <w:p w14:paraId="42DFA0DA" w14:textId="77777777" w:rsidR="004548C5" w:rsidRDefault="00D21963">
      <w:pPr>
        <w:widowControl w:val="0"/>
        <w:spacing w:before="229" w:line="230" w:lineRule="auto"/>
        <w:ind w:left="720" w:right="1142" w:hanging="720"/>
      </w:pPr>
      <w:r>
        <w:rPr>
          <w:b/>
        </w:rPr>
        <w:t>4.3.1</w:t>
      </w:r>
      <w:r>
        <w:t xml:space="preserve">   The Pre-Proposal Webinar will be a web conference on </w:t>
      </w:r>
      <w:r>
        <w:rPr>
          <w:b/>
        </w:rPr>
        <w:t xml:space="preserve">Wednesday, September 11, </w:t>
      </w:r>
      <w:proofErr w:type="gramStart"/>
      <w:r>
        <w:rPr>
          <w:b/>
        </w:rPr>
        <w:t>2024</w:t>
      </w:r>
      <w:proofErr w:type="gramEnd"/>
      <w:r>
        <w:rPr>
          <w:b/>
        </w:rPr>
        <w:t xml:space="preserve"> at 1 PM</w:t>
      </w:r>
      <w:r>
        <w:t>. Access information and the time of the briefing will be posted on the Maryland State Department of Education and the Maryland Department of Labor websites.</w:t>
      </w:r>
    </w:p>
    <w:p w14:paraId="182AAF74" w14:textId="77777777" w:rsidR="004548C5" w:rsidRDefault="00D21963">
      <w:pPr>
        <w:widowControl w:val="0"/>
        <w:spacing w:before="229" w:line="230" w:lineRule="auto"/>
        <w:ind w:left="720" w:right="1142" w:hanging="720"/>
        <w:rPr>
          <w:highlight w:val="lightGray"/>
        </w:rPr>
      </w:pPr>
      <w:r>
        <w:rPr>
          <w:b/>
        </w:rPr>
        <w:t>4.3.2</w:t>
      </w:r>
      <w:r>
        <w:t xml:space="preserve">   Questions regarding the Adult High School Program and the Solicitation for Proposals will be accepted prior to the Pre-Proposal Webinar. The responses to the questions will be provided during the Pre-Proposal Webinar. Answers will not be provided in advance, however, upon completion of the Pre-Proposal Webinar, questions and responses will be posted on the Maryland State Department of Education and the Maryland Department of Labor websites.  Please submit questions using the </w:t>
      </w:r>
      <w:hyperlink r:id="rId23">
        <w:r>
          <w:rPr>
            <w:color w:val="1155CC"/>
            <w:u w:val="single"/>
          </w:rPr>
          <w:t>Pre-Proposal Webinar Question Submission Form</w:t>
        </w:r>
      </w:hyperlink>
      <w:r>
        <w:t>. Questions will be accepted until 11 AM on Wednesday, September 11. No additional questions will be answered after this deadline.</w:t>
      </w:r>
    </w:p>
    <w:p w14:paraId="3899A9F7" w14:textId="77777777" w:rsidR="004548C5" w:rsidRDefault="004548C5"/>
    <w:tbl>
      <w:tblPr>
        <w:tblStyle w:val="af0"/>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4548C5" w14:paraId="5CCC08F6" w14:textId="77777777">
        <w:trPr>
          <w:trHeight w:val="540"/>
          <w:jc w:val="center"/>
        </w:trPr>
        <w:tc>
          <w:tcPr>
            <w:tcW w:w="10779" w:type="dxa"/>
            <w:shd w:val="clear" w:color="auto" w:fill="D9D9D9"/>
            <w:tcMar>
              <w:top w:w="-476" w:type="dxa"/>
              <w:left w:w="-476" w:type="dxa"/>
              <w:bottom w:w="-476" w:type="dxa"/>
              <w:right w:w="-476" w:type="dxa"/>
            </w:tcMar>
          </w:tcPr>
          <w:p w14:paraId="7A1A44BD" w14:textId="77777777" w:rsidR="004548C5" w:rsidRDefault="00D21963">
            <w:pPr>
              <w:pStyle w:val="Heading4"/>
              <w:widowControl w:val="0"/>
              <w:spacing w:line="240" w:lineRule="auto"/>
              <w:ind w:left="720" w:hanging="630"/>
            </w:pPr>
            <w:bookmarkStart w:id="28" w:name="_7s57s3tmy8k8" w:colFirst="0" w:colLast="0"/>
            <w:bookmarkEnd w:id="28"/>
            <w:r>
              <w:t>4.4 Proposal Submission Format</w:t>
            </w:r>
          </w:p>
        </w:tc>
      </w:tr>
    </w:tbl>
    <w:p w14:paraId="1A809A6A" w14:textId="77777777" w:rsidR="004548C5" w:rsidRDefault="004548C5">
      <w:pPr>
        <w:widowControl w:val="0"/>
        <w:spacing w:line="229" w:lineRule="auto"/>
        <w:ind w:right="762"/>
        <w:rPr>
          <w:highlight w:val="lightGray"/>
        </w:rPr>
      </w:pPr>
    </w:p>
    <w:p w14:paraId="52B08E34" w14:textId="77777777" w:rsidR="004548C5" w:rsidRDefault="00D21963">
      <w:pPr>
        <w:widowControl w:val="0"/>
        <w:spacing w:line="252" w:lineRule="auto"/>
        <w:ind w:right="762"/>
      </w:pPr>
      <w:r>
        <w:rPr>
          <w:b/>
        </w:rPr>
        <w:t>4.4.1</w:t>
      </w:r>
      <w:r>
        <w:t xml:space="preserve">   Submitted proposals must meet the following formatting requirements:</w:t>
      </w:r>
    </w:p>
    <w:p w14:paraId="5A4C357C" w14:textId="77777777" w:rsidR="004548C5" w:rsidRDefault="00D21963">
      <w:pPr>
        <w:widowControl w:val="0"/>
        <w:numPr>
          <w:ilvl w:val="0"/>
          <w:numId w:val="9"/>
        </w:numPr>
        <w:spacing w:line="252" w:lineRule="auto"/>
      </w:pPr>
      <w:r>
        <w:t xml:space="preserve">All pages of the application must use one-inch margins. </w:t>
      </w:r>
    </w:p>
    <w:p w14:paraId="38ACB2A9" w14:textId="77777777" w:rsidR="004548C5" w:rsidRDefault="00D21963">
      <w:pPr>
        <w:widowControl w:val="0"/>
        <w:numPr>
          <w:ilvl w:val="0"/>
          <w:numId w:val="9"/>
        </w:numPr>
        <w:spacing w:line="252" w:lineRule="auto"/>
      </w:pPr>
      <w:r>
        <w:t xml:space="preserve">Each section of the application narrative must be clearly labeled.  </w:t>
      </w:r>
    </w:p>
    <w:p w14:paraId="544EC45A" w14:textId="77777777" w:rsidR="004548C5" w:rsidRDefault="00D21963">
      <w:pPr>
        <w:widowControl w:val="0"/>
        <w:numPr>
          <w:ilvl w:val="0"/>
          <w:numId w:val="9"/>
        </w:numPr>
        <w:spacing w:line="252" w:lineRule="auto"/>
        <w:ind w:right="749"/>
      </w:pPr>
      <w:r>
        <w:t xml:space="preserve">The application narrative must use line spacing of at least 1.5 and 12-point font. </w:t>
      </w:r>
    </w:p>
    <w:p w14:paraId="6CCF8B0E" w14:textId="77777777" w:rsidR="004548C5" w:rsidRDefault="00D21963">
      <w:pPr>
        <w:widowControl w:val="0"/>
        <w:numPr>
          <w:ilvl w:val="0"/>
          <w:numId w:val="9"/>
        </w:numPr>
        <w:spacing w:line="252" w:lineRule="auto"/>
        <w:ind w:right="749"/>
      </w:pPr>
      <w:r>
        <w:t xml:space="preserve">Charts may use single spacing and 10-point font. </w:t>
      </w:r>
    </w:p>
    <w:p w14:paraId="71169A89" w14:textId="77777777" w:rsidR="004548C5" w:rsidRDefault="00D21963">
      <w:pPr>
        <w:widowControl w:val="0"/>
        <w:numPr>
          <w:ilvl w:val="0"/>
          <w:numId w:val="9"/>
        </w:numPr>
        <w:spacing w:line="252" w:lineRule="auto"/>
        <w:ind w:right="1145"/>
      </w:pPr>
      <w:r>
        <w:t xml:space="preserve">Each page must contain a header with the lead organization’s name. </w:t>
      </w:r>
    </w:p>
    <w:p w14:paraId="0B335CC1" w14:textId="77777777" w:rsidR="004548C5" w:rsidRDefault="00D21963">
      <w:pPr>
        <w:widowControl w:val="0"/>
        <w:numPr>
          <w:ilvl w:val="0"/>
          <w:numId w:val="9"/>
        </w:numPr>
        <w:spacing w:line="252" w:lineRule="auto"/>
        <w:ind w:right="1145"/>
      </w:pPr>
      <w:r>
        <w:t xml:space="preserve">Include page numbers in the bottom right corner of the footer.  </w:t>
      </w:r>
    </w:p>
    <w:p w14:paraId="4C7A09A4" w14:textId="77777777" w:rsidR="004548C5" w:rsidRDefault="00D21963">
      <w:pPr>
        <w:widowControl w:val="0"/>
        <w:numPr>
          <w:ilvl w:val="0"/>
          <w:numId w:val="9"/>
        </w:numPr>
        <w:spacing w:line="252" w:lineRule="auto"/>
      </w:pPr>
      <w:r>
        <w:t>The cover page must be the first page of the application.</w:t>
      </w:r>
    </w:p>
    <w:p w14:paraId="00D0B4E5" w14:textId="77777777" w:rsidR="004548C5" w:rsidRDefault="004548C5">
      <w:pPr>
        <w:widowControl w:val="0"/>
        <w:spacing w:line="240" w:lineRule="auto"/>
        <w:rPr>
          <w:b/>
        </w:rPr>
      </w:pPr>
    </w:p>
    <w:p w14:paraId="61B86046" w14:textId="77777777" w:rsidR="004548C5" w:rsidRDefault="00D21963">
      <w:pPr>
        <w:widowControl w:val="0"/>
        <w:spacing w:line="240" w:lineRule="auto"/>
        <w:ind w:left="720" w:hanging="720"/>
      </w:pPr>
      <w:r>
        <w:rPr>
          <w:b/>
        </w:rPr>
        <w:t xml:space="preserve">4.4.2   </w:t>
      </w:r>
      <w:r w:rsidRPr="007B33B7">
        <w:t xml:space="preserve">Email completed proposal including budget </w:t>
      </w:r>
      <w:r w:rsidRPr="007B33B7">
        <w:rPr>
          <w:rFonts w:eastAsia="Noto Sans Symbols"/>
        </w:rPr>
        <w:t xml:space="preserve">to both </w:t>
      </w:r>
      <w:hyperlink r:id="rId24">
        <w:r w:rsidRPr="007B33B7">
          <w:rPr>
            <w:rFonts w:eastAsia="Noto Sans Symbols"/>
            <w:color w:val="1155CC"/>
            <w:u w:val="single"/>
          </w:rPr>
          <w:t>laura.ostrowski@maryland.gov</w:t>
        </w:r>
      </w:hyperlink>
      <w:r w:rsidRPr="007B33B7">
        <w:rPr>
          <w:rFonts w:eastAsia="Noto Sans Symbols"/>
        </w:rPr>
        <w:t xml:space="preserve"> and </w:t>
      </w:r>
      <w:hyperlink r:id="rId25">
        <w:r w:rsidRPr="007B33B7">
          <w:rPr>
            <w:rFonts w:eastAsia="Noto Sans Symbols"/>
            <w:color w:val="1155CC"/>
            <w:u w:val="single"/>
          </w:rPr>
          <w:t>kellise.williamson@maryland.gov</w:t>
        </w:r>
      </w:hyperlink>
      <w:r w:rsidRPr="007B33B7">
        <w:rPr>
          <w:rFonts w:eastAsia="Noto Sans Symbols"/>
        </w:rPr>
        <w:t>.</w:t>
      </w:r>
      <w:r>
        <w:rPr>
          <w:rFonts w:ascii="Noto Sans Symbols" w:eastAsia="Noto Sans Symbols" w:hAnsi="Noto Sans Symbols" w:cs="Noto Sans Symbols"/>
        </w:rPr>
        <w:t xml:space="preserve">  </w:t>
      </w:r>
    </w:p>
    <w:p w14:paraId="79524847" w14:textId="77777777" w:rsidR="004548C5" w:rsidRDefault="004548C5">
      <w:pPr>
        <w:widowControl w:val="0"/>
        <w:spacing w:line="229" w:lineRule="auto"/>
        <w:ind w:left="720" w:right="807"/>
      </w:pPr>
    </w:p>
    <w:p w14:paraId="64ABB1D8" w14:textId="77777777" w:rsidR="004548C5" w:rsidRDefault="00D21963">
      <w:pPr>
        <w:widowControl w:val="0"/>
        <w:spacing w:before="200" w:line="229" w:lineRule="auto"/>
        <w:ind w:left="720" w:right="807"/>
        <w:rPr>
          <w:b/>
        </w:rPr>
      </w:pPr>
      <w:r>
        <w:t xml:space="preserve">Proposals must be received at the email addresses above no later than </w:t>
      </w:r>
      <w:r w:rsidR="009E4338">
        <w:rPr>
          <w:b/>
        </w:rPr>
        <w:t xml:space="preserve">5 p.m. on </w:t>
      </w:r>
      <w:r>
        <w:rPr>
          <w:b/>
        </w:rPr>
        <w:t>Tuesday, October 15, 2024.</w:t>
      </w:r>
    </w:p>
    <w:p w14:paraId="29D29498" w14:textId="77777777" w:rsidR="004548C5" w:rsidRDefault="004548C5">
      <w:pPr>
        <w:widowControl w:val="0"/>
        <w:spacing w:line="229" w:lineRule="auto"/>
        <w:ind w:left="720" w:right="807"/>
        <w:rPr>
          <w:b/>
        </w:rPr>
      </w:pPr>
    </w:p>
    <w:p w14:paraId="0E9B5EFE" w14:textId="77777777" w:rsidR="004548C5" w:rsidRDefault="00D21963">
      <w:pPr>
        <w:widowControl w:val="0"/>
        <w:spacing w:line="229" w:lineRule="auto"/>
        <w:ind w:left="720" w:right="807"/>
        <w:rPr>
          <w:b/>
        </w:rPr>
      </w:pPr>
      <w:r>
        <w:br w:type="page"/>
      </w:r>
    </w:p>
    <w:p w14:paraId="7997EC98" w14:textId="77777777" w:rsidR="004548C5" w:rsidRDefault="00D21963">
      <w:pPr>
        <w:pStyle w:val="Heading3"/>
        <w:widowControl w:val="0"/>
        <w:spacing w:before="282" w:line="229" w:lineRule="auto"/>
        <w:ind w:right="887"/>
        <w:jc w:val="center"/>
      </w:pPr>
      <w:bookmarkStart w:id="29" w:name="_xuzsoa7iy70n" w:colFirst="0" w:colLast="0"/>
      <w:bookmarkEnd w:id="29"/>
      <w:r>
        <w:rPr>
          <w:u w:val="single"/>
        </w:rPr>
        <w:lastRenderedPageBreak/>
        <w:t>SECTION 5 - DECISION NOTIFICATION</w:t>
      </w:r>
    </w:p>
    <w:p w14:paraId="545C7782" w14:textId="77777777" w:rsidR="004548C5" w:rsidRDefault="004548C5"/>
    <w:tbl>
      <w:tblPr>
        <w:tblStyle w:val="af1"/>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4548C5" w14:paraId="0B56B40F" w14:textId="77777777">
        <w:trPr>
          <w:trHeight w:val="540"/>
          <w:jc w:val="center"/>
        </w:trPr>
        <w:tc>
          <w:tcPr>
            <w:tcW w:w="10779" w:type="dxa"/>
            <w:shd w:val="clear" w:color="auto" w:fill="D9D9D9"/>
            <w:tcMar>
              <w:top w:w="-476" w:type="dxa"/>
              <w:left w:w="-476" w:type="dxa"/>
              <w:bottom w:w="-476" w:type="dxa"/>
              <w:right w:w="-476" w:type="dxa"/>
            </w:tcMar>
          </w:tcPr>
          <w:p w14:paraId="7A618C77" w14:textId="77777777" w:rsidR="004548C5" w:rsidRDefault="00D21963">
            <w:pPr>
              <w:pStyle w:val="Heading4"/>
              <w:widowControl w:val="0"/>
              <w:spacing w:line="240" w:lineRule="auto"/>
              <w:ind w:left="720" w:hanging="630"/>
            </w:pPr>
            <w:bookmarkStart w:id="30" w:name="_8ztr2d3yg31f" w:colFirst="0" w:colLast="0"/>
            <w:bookmarkEnd w:id="30"/>
            <w:r>
              <w:t>5.1 Decision Notification</w:t>
            </w:r>
          </w:p>
        </w:tc>
      </w:tr>
    </w:tbl>
    <w:p w14:paraId="18465C9F" w14:textId="77777777" w:rsidR="004548C5" w:rsidRDefault="004548C5">
      <w:pPr>
        <w:widowControl w:val="0"/>
        <w:spacing w:line="229" w:lineRule="auto"/>
        <w:ind w:right="762"/>
        <w:rPr>
          <w:b/>
        </w:rPr>
      </w:pPr>
    </w:p>
    <w:p w14:paraId="5E5C09F0" w14:textId="77777777" w:rsidR="004548C5" w:rsidRDefault="00D21963">
      <w:pPr>
        <w:widowControl w:val="0"/>
        <w:ind w:left="720" w:right="768" w:hanging="720"/>
      </w:pPr>
      <w:r>
        <w:rPr>
          <w:b/>
        </w:rPr>
        <w:t xml:space="preserve">5.1.1   </w:t>
      </w:r>
      <w:r>
        <w:t>The applicant will be notified within 60 days after submission if the curriculum submitted is approved.</w:t>
      </w:r>
    </w:p>
    <w:p w14:paraId="0BF635A6" w14:textId="77777777" w:rsidR="004548C5" w:rsidRDefault="00D21963">
      <w:pPr>
        <w:widowControl w:val="0"/>
        <w:ind w:left="1440" w:right="768"/>
      </w:pPr>
      <w:r>
        <w:t xml:space="preserve">  </w:t>
      </w:r>
    </w:p>
    <w:p w14:paraId="7F74E5A3" w14:textId="77777777" w:rsidR="004548C5" w:rsidRDefault="00D21963">
      <w:pPr>
        <w:widowControl w:val="0"/>
        <w:ind w:left="765" w:right="768" w:hanging="765"/>
      </w:pPr>
      <w:r>
        <w:rPr>
          <w:b/>
        </w:rPr>
        <w:t>5.1.2</w:t>
      </w:r>
      <w:r>
        <w:t xml:space="preserve">   If the curriculum is approved, the applicant will be notified in writing of the approval of the applicant’s plan and pilot.  </w:t>
      </w:r>
    </w:p>
    <w:p w14:paraId="429A913B" w14:textId="77777777" w:rsidR="004548C5" w:rsidRDefault="00D21963">
      <w:pPr>
        <w:widowControl w:val="0"/>
        <w:spacing w:before="274" w:line="230" w:lineRule="auto"/>
        <w:ind w:left="720" w:right="1349" w:hanging="720"/>
      </w:pPr>
      <w:r>
        <w:rPr>
          <w:b/>
        </w:rPr>
        <w:t>5.1.3</w:t>
      </w:r>
      <w:r>
        <w:t xml:space="preserve">   Final approval proposals for each adult high school shall be determined by the Maryland State Superintendent of Schools and the Secretary of the Maryland Department of Labor based on the recommendations of the Review Committee.</w:t>
      </w:r>
    </w:p>
    <w:p w14:paraId="3EC25761" w14:textId="77777777" w:rsidR="004548C5" w:rsidRDefault="004548C5">
      <w:pPr>
        <w:widowControl w:val="0"/>
        <w:spacing w:line="230" w:lineRule="auto"/>
        <w:ind w:left="720" w:right="1349" w:hanging="720"/>
      </w:pPr>
    </w:p>
    <w:p w14:paraId="409F0100" w14:textId="77777777" w:rsidR="004548C5" w:rsidRDefault="00D21963">
      <w:pPr>
        <w:pStyle w:val="Heading3"/>
        <w:widowControl w:val="0"/>
        <w:spacing w:before="282" w:line="229" w:lineRule="auto"/>
        <w:ind w:right="887"/>
        <w:jc w:val="center"/>
      </w:pPr>
      <w:bookmarkStart w:id="31" w:name="_qn6qchn9vzz8" w:colFirst="0" w:colLast="0"/>
      <w:bookmarkEnd w:id="31"/>
      <w:r>
        <w:rPr>
          <w:u w:val="single"/>
        </w:rPr>
        <w:t>SECTION 6 - WAIVERS</w:t>
      </w:r>
    </w:p>
    <w:p w14:paraId="2EF631E5" w14:textId="77777777" w:rsidR="004548C5" w:rsidRDefault="004548C5"/>
    <w:tbl>
      <w:tblPr>
        <w:tblStyle w:val="af2"/>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4548C5" w14:paraId="2AE409E6" w14:textId="77777777">
        <w:trPr>
          <w:trHeight w:val="540"/>
          <w:jc w:val="center"/>
        </w:trPr>
        <w:tc>
          <w:tcPr>
            <w:tcW w:w="10779" w:type="dxa"/>
            <w:shd w:val="clear" w:color="auto" w:fill="D9D9D9"/>
            <w:tcMar>
              <w:top w:w="-476" w:type="dxa"/>
              <w:left w:w="-476" w:type="dxa"/>
              <w:bottom w:w="-476" w:type="dxa"/>
              <w:right w:w="-476" w:type="dxa"/>
            </w:tcMar>
          </w:tcPr>
          <w:p w14:paraId="35E4F050" w14:textId="77777777" w:rsidR="004548C5" w:rsidRDefault="00D21963">
            <w:pPr>
              <w:pStyle w:val="Heading4"/>
              <w:widowControl w:val="0"/>
              <w:spacing w:line="240" w:lineRule="auto"/>
              <w:ind w:left="720" w:hanging="630"/>
            </w:pPr>
            <w:bookmarkStart w:id="32" w:name="_1sa76yykpbxp" w:colFirst="0" w:colLast="0"/>
            <w:bookmarkEnd w:id="32"/>
            <w:r>
              <w:t>6.1 Waivers</w:t>
            </w:r>
          </w:p>
        </w:tc>
      </w:tr>
    </w:tbl>
    <w:p w14:paraId="095C986C" w14:textId="77777777" w:rsidR="004548C5" w:rsidRDefault="004548C5">
      <w:pPr>
        <w:widowControl w:val="0"/>
        <w:spacing w:line="229" w:lineRule="auto"/>
        <w:ind w:right="762"/>
        <w:rPr>
          <w:b/>
        </w:rPr>
      </w:pPr>
    </w:p>
    <w:p w14:paraId="40500EDF" w14:textId="77777777" w:rsidR="004548C5" w:rsidRDefault="00D21963">
      <w:pPr>
        <w:spacing w:after="200"/>
        <w:ind w:left="720" w:hanging="720"/>
      </w:pPr>
      <w:r>
        <w:rPr>
          <w:b/>
        </w:rPr>
        <w:t>6.1.1</w:t>
      </w:r>
      <w:r>
        <w:t xml:space="preserve">   Within 30 days of approval of the pilot, the operator may request waivers from certain regulations (COMAR 13.05.14.10).</w:t>
      </w:r>
    </w:p>
    <w:p w14:paraId="5A575E39" w14:textId="77777777" w:rsidR="004548C5" w:rsidRDefault="00D21963">
      <w:pPr>
        <w:spacing w:after="200"/>
        <w:ind w:left="720" w:hanging="720"/>
      </w:pPr>
      <w:r>
        <w:rPr>
          <w:b/>
        </w:rPr>
        <w:t>6.1.2</w:t>
      </w:r>
      <w:r>
        <w:t xml:space="preserve">   The State Board of Education shall grant an approved pilot a waiver from any regulation that conflicts with the purpose and goals of the pilot’s plan, including the student service requirement set forth in COMAR 13A.03.02.05.</w:t>
      </w:r>
    </w:p>
    <w:p w14:paraId="64C6890C" w14:textId="77777777" w:rsidR="004548C5" w:rsidRDefault="00D21963">
      <w:pPr>
        <w:ind w:left="720" w:hanging="720"/>
        <w:rPr>
          <w:highlight w:val="lightGray"/>
        </w:rPr>
      </w:pPr>
      <w:r>
        <w:rPr>
          <w:b/>
        </w:rPr>
        <w:t>6.1.3</w:t>
      </w:r>
      <w:r>
        <w:t xml:space="preserve">   A waiver may not be granted related to assessment requirements in COMAR 13A.03.02.06.</w:t>
      </w:r>
    </w:p>
    <w:p w14:paraId="2F84711E" w14:textId="77777777" w:rsidR="004548C5" w:rsidRDefault="004548C5">
      <w:pPr>
        <w:widowControl w:val="0"/>
        <w:pBdr>
          <w:top w:val="nil"/>
          <w:left w:val="nil"/>
          <w:bottom w:val="nil"/>
          <w:right w:val="nil"/>
          <w:between w:val="nil"/>
        </w:pBdr>
        <w:spacing w:line="228" w:lineRule="auto"/>
        <w:ind w:left="2554" w:right="984" w:hanging="446"/>
      </w:pPr>
    </w:p>
    <w:p w14:paraId="06F46AFC" w14:textId="77777777" w:rsidR="004548C5" w:rsidRDefault="00D21963">
      <w:pPr>
        <w:widowControl w:val="0"/>
        <w:pBdr>
          <w:top w:val="nil"/>
          <w:left w:val="nil"/>
          <w:bottom w:val="nil"/>
          <w:right w:val="nil"/>
          <w:between w:val="nil"/>
        </w:pBdr>
        <w:spacing w:line="234" w:lineRule="auto"/>
        <w:ind w:left="1391" w:right="845" w:firstLine="48"/>
        <w:rPr>
          <w:highlight w:val="lightGray"/>
        </w:rPr>
      </w:pPr>
      <w:r>
        <w:br w:type="page"/>
      </w:r>
    </w:p>
    <w:p w14:paraId="69B90C47" w14:textId="77777777" w:rsidR="004548C5" w:rsidRDefault="00D21963">
      <w:pPr>
        <w:pStyle w:val="Heading3"/>
        <w:widowControl w:val="0"/>
        <w:spacing w:line="240" w:lineRule="auto"/>
        <w:jc w:val="center"/>
      </w:pPr>
      <w:bookmarkStart w:id="33" w:name="_bu7x9r3930w2" w:colFirst="0" w:colLast="0"/>
      <w:bookmarkEnd w:id="33"/>
      <w:r>
        <w:rPr>
          <w:u w:val="single"/>
        </w:rPr>
        <w:lastRenderedPageBreak/>
        <w:t>SECTION 7 - RESOURCES</w:t>
      </w:r>
      <w:r>
        <w:t xml:space="preserve"> </w:t>
      </w:r>
    </w:p>
    <w:p w14:paraId="7B18EB9D" w14:textId="77777777" w:rsidR="004548C5" w:rsidRDefault="004548C5"/>
    <w:tbl>
      <w:tblPr>
        <w:tblStyle w:val="af3"/>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4548C5" w14:paraId="40E54CFA" w14:textId="77777777">
        <w:trPr>
          <w:trHeight w:val="540"/>
          <w:jc w:val="center"/>
        </w:trPr>
        <w:tc>
          <w:tcPr>
            <w:tcW w:w="10779" w:type="dxa"/>
            <w:shd w:val="clear" w:color="auto" w:fill="D9D9D9"/>
            <w:tcMar>
              <w:top w:w="-476" w:type="dxa"/>
              <w:left w:w="-476" w:type="dxa"/>
              <w:bottom w:w="-476" w:type="dxa"/>
              <w:right w:w="-476" w:type="dxa"/>
            </w:tcMar>
          </w:tcPr>
          <w:p w14:paraId="0613CE7D" w14:textId="77777777" w:rsidR="004548C5" w:rsidRDefault="00D21963">
            <w:pPr>
              <w:pStyle w:val="Heading4"/>
              <w:widowControl w:val="0"/>
              <w:spacing w:line="240" w:lineRule="auto"/>
              <w:ind w:left="720" w:hanging="630"/>
            </w:pPr>
            <w:bookmarkStart w:id="34" w:name="_hz8an9odkxqd" w:colFirst="0" w:colLast="0"/>
            <w:bookmarkEnd w:id="34"/>
            <w:r>
              <w:t>7.1 Research and Best Practices</w:t>
            </w:r>
          </w:p>
        </w:tc>
      </w:tr>
    </w:tbl>
    <w:p w14:paraId="37C6FC2C" w14:textId="77777777" w:rsidR="004548C5" w:rsidRDefault="004548C5">
      <w:pPr>
        <w:widowControl w:val="0"/>
        <w:pBdr>
          <w:top w:val="nil"/>
          <w:left w:val="nil"/>
          <w:bottom w:val="nil"/>
          <w:right w:val="nil"/>
          <w:between w:val="nil"/>
        </w:pBdr>
        <w:ind w:left="720"/>
      </w:pPr>
    </w:p>
    <w:p w14:paraId="67C4E64B" w14:textId="77777777" w:rsidR="004548C5" w:rsidRDefault="00D21963">
      <w:pPr>
        <w:widowControl w:val="0"/>
        <w:numPr>
          <w:ilvl w:val="0"/>
          <w:numId w:val="6"/>
        </w:numPr>
        <w:pBdr>
          <w:top w:val="nil"/>
          <w:left w:val="nil"/>
          <w:bottom w:val="nil"/>
          <w:right w:val="nil"/>
          <w:between w:val="nil"/>
        </w:pBdr>
      </w:pPr>
      <w:r>
        <w:rPr>
          <w:color w:val="000000"/>
        </w:rPr>
        <w:t xml:space="preserve">Adult Learning Resource Center </w:t>
      </w:r>
      <w:hyperlink r:id="rId26">
        <w:r>
          <w:rPr>
            <w:color w:val="1155CC"/>
            <w:u w:val="single"/>
          </w:rPr>
          <w:t>www.thecenterweb.org/</w:t>
        </w:r>
      </w:hyperlink>
      <w:r>
        <w:rPr>
          <w:color w:val="0000FF"/>
        </w:rPr>
        <w:t xml:space="preserve"> </w:t>
      </w:r>
    </w:p>
    <w:p w14:paraId="07C3C1F0" w14:textId="77777777" w:rsidR="004548C5" w:rsidRDefault="00D21963">
      <w:pPr>
        <w:widowControl w:val="0"/>
        <w:numPr>
          <w:ilvl w:val="0"/>
          <w:numId w:val="6"/>
        </w:numPr>
        <w:pBdr>
          <w:top w:val="nil"/>
          <w:left w:val="nil"/>
          <w:bottom w:val="nil"/>
          <w:right w:val="nil"/>
          <w:between w:val="nil"/>
        </w:pBdr>
      </w:pPr>
      <w:r>
        <w:rPr>
          <w:color w:val="000000"/>
        </w:rPr>
        <w:t xml:space="preserve">Coalition on Adult Basic Education </w:t>
      </w:r>
      <w:hyperlink r:id="rId27">
        <w:r>
          <w:rPr>
            <w:color w:val="1155CC"/>
            <w:u w:val="single"/>
          </w:rPr>
          <w:t>www.coabe.org</w:t>
        </w:r>
      </w:hyperlink>
      <w:r>
        <w:rPr>
          <w:color w:val="0000FF"/>
          <w:u w:val="single"/>
        </w:rPr>
        <w:t xml:space="preserve"> </w:t>
      </w:r>
      <w:r>
        <w:rPr>
          <w:color w:val="0000FF"/>
        </w:rPr>
        <w:t xml:space="preserve"> </w:t>
      </w:r>
    </w:p>
    <w:p w14:paraId="7BF3BCDF" w14:textId="77777777" w:rsidR="004548C5" w:rsidRDefault="00D21963">
      <w:pPr>
        <w:widowControl w:val="0"/>
        <w:numPr>
          <w:ilvl w:val="0"/>
          <w:numId w:val="6"/>
        </w:numPr>
        <w:pBdr>
          <w:top w:val="nil"/>
          <w:left w:val="nil"/>
          <w:bottom w:val="nil"/>
          <w:right w:val="nil"/>
          <w:between w:val="nil"/>
        </w:pBdr>
      </w:pPr>
      <w:r>
        <w:rPr>
          <w:color w:val="000000"/>
        </w:rPr>
        <w:t>Framework for 21</w:t>
      </w:r>
      <w:r>
        <w:rPr>
          <w:color w:val="000000"/>
          <w:sz w:val="26"/>
          <w:szCs w:val="26"/>
          <w:vertAlign w:val="superscript"/>
        </w:rPr>
        <w:t xml:space="preserve">st </w:t>
      </w:r>
      <w:r>
        <w:rPr>
          <w:color w:val="000000"/>
        </w:rPr>
        <w:t xml:space="preserve">Century Learning </w:t>
      </w:r>
      <w:hyperlink r:id="rId28">
        <w:r>
          <w:rPr>
            <w:color w:val="1155CC"/>
            <w:u w:val="single"/>
          </w:rPr>
          <w:t>www.p21.org/about-us/p21-framework</w:t>
        </w:r>
      </w:hyperlink>
    </w:p>
    <w:p w14:paraId="50A1A90D" w14:textId="77777777" w:rsidR="004548C5" w:rsidRDefault="00D21963">
      <w:pPr>
        <w:widowControl w:val="0"/>
        <w:numPr>
          <w:ilvl w:val="0"/>
          <w:numId w:val="6"/>
        </w:numPr>
        <w:pBdr>
          <w:top w:val="nil"/>
          <w:left w:val="nil"/>
          <w:bottom w:val="nil"/>
          <w:right w:val="nil"/>
          <w:between w:val="nil"/>
        </w:pBdr>
      </w:pPr>
      <w:r>
        <w:rPr>
          <w:color w:val="000000"/>
        </w:rPr>
        <w:t xml:space="preserve">International Society for Technology in Education </w:t>
      </w:r>
      <w:hyperlink r:id="rId29">
        <w:r>
          <w:rPr>
            <w:color w:val="1155CC"/>
            <w:u w:val="single"/>
          </w:rPr>
          <w:t>www.iste.org/standards</w:t>
        </w:r>
      </w:hyperlink>
      <w:r>
        <w:rPr>
          <w:color w:val="0000FF"/>
        </w:rPr>
        <w:t xml:space="preserve"> </w:t>
      </w:r>
    </w:p>
    <w:p w14:paraId="64DF433E" w14:textId="77777777" w:rsidR="004548C5" w:rsidRDefault="00D21963">
      <w:pPr>
        <w:widowControl w:val="0"/>
        <w:numPr>
          <w:ilvl w:val="0"/>
          <w:numId w:val="6"/>
        </w:numPr>
        <w:pBdr>
          <w:top w:val="nil"/>
          <w:left w:val="nil"/>
          <w:bottom w:val="nil"/>
          <w:right w:val="nil"/>
          <w:between w:val="nil"/>
        </w:pBdr>
      </w:pPr>
      <w:r>
        <w:rPr>
          <w:color w:val="000000"/>
        </w:rPr>
        <w:t xml:space="preserve">Learning Disabilities Association of America </w:t>
      </w:r>
      <w:hyperlink r:id="rId30">
        <w:r>
          <w:rPr>
            <w:color w:val="1155CC"/>
            <w:u w:val="single"/>
          </w:rPr>
          <w:t>ldaamerica.org/</w:t>
        </w:r>
      </w:hyperlink>
    </w:p>
    <w:p w14:paraId="64239476" w14:textId="77777777" w:rsidR="004548C5" w:rsidRDefault="00D21963">
      <w:pPr>
        <w:widowControl w:val="0"/>
        <w:numPr>
          <w:ilvl w:val="0"/>
          <w:numId w:val="6"/>
        </w:numPr>
      </w:pPr>
      <w:r>
        <w:t xml:space="preserve">Literacy Information and Communication System (LINCS) </w:t>
      </w:r>
      <w:hyperlink r:id="rId31">
        <w:r>
          <w:rPr>
            <w:color w:val="1155CC"/>
            <w:u w:val="single"/>
          </w:rPr>
          <w:t>www.lincs.ed.gov</w:t>
        </w:r>
      </w:hyperlink>
    </w:p>
    <w:p w14:paraId="44036522" w14:textId="77777777" w:rsidR="004548C5" w:rsidRDefault="00D21963">
      <w:pPr>
        <w:widowControl w:val="0"/>
        <w:numPr>
          <w:ilvl w:val="0"/>
          <w:numId w:val="6"/>
        </w:numPr>
        <w:pBdr>
          <w:top w:val="nil"/>
          <w:left w:val="nil"/>
          <w:bottom w:val="nil"/>
          <w:right w:val="nil"/>
          <w:between w:val="nil"/>
        </w:pBdr>
      </w:pPr>
      <w:r>
        <w:t>Literacy Information and Communication Systems (</w:t>
      </w:r>
      <w:r>
        <w:rPr>
          <w:color w:val="000000"/>
        </w:rPr>
        <w:t>L</w:t>
      </w:r>
      <w:r>
        <w:t>INCS) Courses</w:t>
      </w:r>
      <w:r>
        <w:rPr>
          <w:color w:val="000000"/>
        </w:rPr>
        <w:t xml:space="preserve"> </w:t>
      </w:r>
      <w:hyperlink r:id="rId32" w:anchor="ld">
        <w:r>
          <w:rPr>
            <w:color w:val="1155CC"/>
            <w:u w:val="single"/>
          </w:rPr>
          <w:t>courses.lincs.ed.gov/#ld</w:t>
        </w:r>
      </w:hyperlink>
    </w:p>
    <w:p w14:paraId="514BA344" w14:textId="77777777" w:rsidR="004548C5" w:rsidRDefault="00D21963">
      <w:pPr>
        <w:widowControl w:val="0"/>
        <w:numPr>
          <w:ilvl w:val="0"/>
          <w:numId w:val="6"/>
        </w:numPr>
        <w:pBdr>
          <w:top w:val="nil"/>
          <w:left w:val="nil"/>
          <w:bottom w:val="nil"/>
          <w:right w:val="nil"/>
          <w:between w:val="nil"/>
        </w:pBdr>
      </w:pPr>
      <w:r>
        <w:rPr>
          <w:color w:val="000000"/>
        </w:rPr>
        <w:t xml:space="preserve">Maryland Higher Education Commission </w:t>
      </w:r>
      <w:hyperlink r:id="rId33">
        <w:r>
          <w:rPr>
            <w:color w:val="1155CC"/>
            <w:u w:val="single"/>
          </w:rPr>
          <w:t>www.mhec.maryland.gov</w:t>
        </w:r>
      </w:hyperlink>
    </w:p>
    <w:p w14:paraId="5DC34058" w14:textId="77777777" w:rsidR="004548C5" w:rsidRDefault="00D21963">
      <w:pPr>
        <w:widowControl w:val="0"/>
        <w:numPr>
          <w:ilvl w:val="0"/>
          <w:numId w:val="6"/>
        </w:numPr>
        <w:pBdr>
          <w:top w:val="nil"/>
          <w:left w:val="nil"/>
          <w:bottom w:val="nil"/>
          <w:right w:val="nil"/>
          <w:between w:val="nil"/>
        </w:pBdr>
      </w:pPr>
      <w:r>
        <w:rPr>
          <w:color w:val="000000"/>
        </w:rPr>
        <w:t xml:space="preserve">National Coalition for Literacy </w:t>
      </w:r>
      <w:hyperlink r:id="rId34">
        <w:r>
          <w:rPr>
            <w:color w:val="1155CC"/>
            <w:u w:val="single"/>
          </w:rPr>
          <w:t>www.national-coalition-literacy.org</w:t>
        </w:r>
      </w:hyperlink>
    </w:p>
    <w:p w14:paraId="2688453D" w14:textId="77777777" w:rsidR="004548C5" w:rsidRDefault="00D21963">
      <w:pPr>
        <w:widowControl w:val="0"/>
        <w:numPr>
          <w:ilvl w:val="0"/>
          <w:numId w:val="6"/>
        </w:numPr>
        <w:pBdr>
          <w:top w:val="nil"/>
          <w:left w:val="nil"/>
          <w:bottom w:val="nil"/>
          <w:right w:val="nil"/>
          <w:between w:val="nil"/>
        </w:pBdr>
      </w:pPr>
      <w:r>
        <w:rPr>
          <w:color w:val="000000"/>
        </w:rPr>
        <w:t xml:space="preserve">National College Transition Network </w:t>
      </w:r>
      <w:hyperlink r:id="rId35">
        <w:r>
          <w:rPr>
            <w:color w:val="1155CC"/>
            <w:u w:val="single"/>
          </w:rPr>
          <w:t>www.collegetransition.org</w:t>
        </w:r>
      </w:hyperlink>
    </w:p>
    <w:p w14:paraId="54D503C2" w14:textId="77777777" w:rsidR="004548C5" w:rsidRDefault="00D21963">
      <w:pPr>
        <w:widowControl w:val="0"/>
        <w:numPr>
          <w:ilvl w:val="0"/>
          <w:numId w:val="6"/>
        </w:numPr>
        <w:pBdr>
          <w:top w:val="nil"/>
          <w:left w:val="nil"/>
          <w:bottom w:val="nil"/>
          <w:right w:val="nil"/>
          <w:between w:val="nil"/>
        </w:pBdr>
      </w:pPr>
      <w:r>
        <w:rPr>
          <w:color w:val="000000"/>
        </w:rPr>
        <w:t xml:space="preserve">National Skills Coalition </w:t>
      </w:r>
      <w:hyperlink r:id="rId36">
        <w:r>
          <w:rPr>
            <w:color w:val="1155CC"/>
            <w:u w:val="single"/>
          </w:rPr>
          <w:t>www.nationalskillscoalition.org</w:t>
        </w:r>
      </w:hyperlink>
    </w:p>
    <w:p w14:paraId="0AFE1813" w14:textId="77777777" w:rsidR="004548C5" w:rsidRDefault="00D21963">
      <w:pPr>
        <w:widowControl w:val="0"/>
        <w:numPr>
          <w:ilvl w:val="0"/>
          <w:numId w:val="6"/>
        </w:numPr>
        <w:pBdr>
          <w:top w:val="nil"/>
          <w:left w:val="nil"/>
          <w:bottom w:val="nil"/>
          <w:right w:val="nil"/>
          <w:between w:val="nil"/>
        </w:pBdr>
      </w:pPr>
      <w:r>
        <w:rPr>
          <w:color w:val="000000"/>
        </w:rPr>
        <w:t>Office of Career, Techn</w:t>
      </w:r>
      <w:r>
        <w:t>ical,</w:t>
      </w:r>
      <w:r>
        <w:rPr>
          <w:color w:val="000000"/>
        </w:rPr>
        <w:t xml:space="preserve"> and Adult Education</w:t>
      </w:r>
      <w:r>
        <w:t xml:space="preserve"> </w:t>
      </w:r>
      <w:hyperlink r:id="rId37">
        <w:r>
          <w:rPr>
            <w:color w:val="1155CC"/>
            <w:u w:val="single"/>
          </w:rPr>
          <w:t>www2.ed.gov/about/offices/list/ovae/index.html</w:t>
        </w:r>
      </w:hyperlink>
      <w:r>
        <w:rPr>
          <w:color w:val="0000FF"/>
          <w:u w:val="single"/>
        </w:rPr>
        <w:t xml:space="preserve"> </w:t>
      </w:r>
    </w:p>
    <w:p w14:paraId="50EE4846" w14:textId="77777777" w:rsidR="004548C5" w:rsidRDefault="00D21963">
      <w:pPr>
        <w:widowControl w:val="0"/>
        <w:numPr>
          <w:ilvl w:val="0"/>
          <w:numId w:val="6"/>
        </w:numPr>
        <w:pBdr>
          <w:top w:val="nil"/>
          <w:left w:val="nil"/>
          <w:bottom w:val="nil"/>
          <w:right w:val="nil"/>
          <w:between w:val="nil"/>
        </w:pBdr>
      </w:pPr>
      <w:proofErr w:type="spellStart"/>
      <w:r>
        <w:rPr>
          <w:color w:val="000000"/>
        </w:rPr>
        <w:t>ProLiteracy</w:t>
      </w:r>
      <w:proofErr w:type="spellEnd"/>
      <w:r>
        <w:rPr>
          <w:color w:val="000000"/>
        </w:rPr>
        <w:t xml:space="preserve"> </w:t>
      </w:r>
      <w:hyperlink r:id="rId38">
        <w:r>
          <w:rPr>
            <w:color w:val="1155CC"/>
            <w:u w:val="single"/>
          </w:rPr>
          <w:t>www.proliteracy.org</w:t>
        </w:r>
      </w:hyperlink>
    </w:p>
    <w:p w14:paraId="6057882F" w14:textId="77777777" w:rsidR="004548C5" w:rsidRDefault="00D21963">
      <w:pPr>
        <w:widowControl w:val="0"/>
        <w:numPr>
          <w:ilvl w:val="0"/>
          <w:numId w:val="6"/>
        </w:numPr>
        <w:pBdr>
          <w:top w:val="nil"/>
          <w:left w:val="nil"/>
          <w:bottom w:val="nil"/>
          <w:right w:val="nil"/>
          <w:between w:val="nil"/>
        </w:pBdr>
      </w:pPr>
      <w:r>
        <w:rPr>
          <w:color w:val="000000"/>
        </w:rPr>
        <w:t xml:space="preserve">TESOL International Association </w:t>
      </w:r>
      <w:hyperlink r:id="rId39">
        <w:r>
          <w:rPr>
            <w:color w:val="1155CC"/>
            <w:u w:val="single"/>
          </w:rPr>
          <w:t>www.tesol.org</w:t>
        </w:r>
      </w:hyperlink>
    </w:p>
    <w:p w14:paraId="19105C5A" w14:textId="77777777" w:rsidR="004548C5" w:rsidRDefault="00D21963">
      <w:pPr>
        <w:widowControl w:val="0"/>
        <w:numPr>
          <w:ilvl w:val="0"/>
          <w:numId w:val="6"/>
        </w:numPr>
        <w:pBdr>
          <w:top w:val="nil"/>
          <w:left w:val="nil"/>
          <w:bottom w:val="nil"/>
          <w:right w:val="nil"/>
          <w:between w:val="nil"/>
        </w:pBdr>
      </w:pPr>
      <w:r>
        <w:rPr>
          <w:color w:val="000000"/>
        </w:rPr>
        <w:t xml:space="preserve">World Education </w:t>
      </w:r>
      <w:hyperlink r:id="rId40">
        <w:r>
          <w:rPr>
            <w:color w:val="1155CC"/>
            <w:u w:val="single"/>
          </w:rPr>
          <w:t>www.worlded.org/WEIInternet/resources/index.cfm</w:t>
        </w:r>
      </w:hyperlink>
      <w:r>
        <w:rPr>
          <w:color w:val="0000FF"/>
        </w:rPr>
        <w:t xml:space="preserve"> </w:t>
      </w:r>
    </w:p>
    <w:p w14:paraId="23B3A40A" w14:textId="77777777" w:rsidR="004548C5" w:rsidRDefault="004548C5">
      <w:pPr>
        <w:widowControl w:val="0"/>
        <w:pBdr>
          <w:top w:val="nil"/>
          <w:left w:val="nil"/>
          <w:bottom w:val="nil"/>
          <w:right w:val="nil"/>
          <w:between w:val="nil"/>
        </w:pBdr>
        <w:spacing w:line="240" w:lineRule="auto"/>
        <w:ind w:left="661"/>
        <w:rPr>
          <w:color w:val="0000FF"/>
          <w:sz w:val="20"/>
          <w:szCs w:val="20"/>
        </w:rPr>
      </w:pPr>
    </w:p>
    <w:p w14:paraId="3DA8E814" w14:textId="77777777" w:rsidR="004548C5" w:rsidRDefault="004548C5"/>
    <w:tbl>
      <w:tblPr>
        <w:tblStyle w:val="af4"/>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4548C5" w14:paraId="7D428DBF" w14:textId="77777777">
        <w:trPr>
          <w:trHeight w:val="540"/>
          <w:jc w:val="center"/>
        </w:trPr>
        <w:tc>
          <w:tcPr>
            <w:tcW w:w="10779" w:type="dxa"/>
            <w:shd w:val="clear" w:color="auto" w:fill="D9D9D9"/>
            <w:tcMar>
              <w:top w:w="-476" w:type="dxa"/>
              <w:left w:w="-476" w:type="dxa"/>
              <w:bottom w:w="-476" w:type="dxa"/>
              <w:right w:w="-476" w:type="dxa"/>
            </w:tcMar>
          </w:tcPr>
          <w:p w14:paraId="13DC15F1" w14:textId="77777777" w:rsidR="004548C5" w:rsidRDefault="00D21963">
            <w:pPr>
              <w:pStyle w:val="Heading4"/>
              <w:widowControl w:val="0"/>
              <w:spacing w:line="240" w:lineRule="auto"/>
              <w:ind w:left="720" w:hanging="630"/>
            </w:pPr>
            <w:bookmarkStart w:id="35" w:name="_togqxdanwtxv" w:colFirst="0" w:colLast="0"/>
            <w:bookmarkEnd w:id="35"/>
            <w:r>
              <w:t>7.2 Data</w:t>
            </w:r>
          </w:p>
        </w:tc>
      </w:tr>
    </w:tbl>
    <w:p w14:paraId="7D44D85C" w14:textId="77777777" w:rsidR="004548C5" w:rsidRDefault="004548C5">
      <w:pPr>
        <w:widowControl w:val="0"/>
        <w:pBdr>
          <w:top w:val="nil"/>
          <w:left w:val="nil"/>
          <w:bottom w:val="nil"/>
          <w:right w:val="nil"/>
          <w:between w:val="nil"/>
        </w:pBdr>
        <w:spacing w:line="240" w:lineRule="auto"/>
        <w:ind w:left="671"/>
        <w:rPr>
          <w:b/>
        </w:rPr>
      </w:pPr>
    </w:p>
    <w:p w14:paraId="552D4AEA" w14:textId="77777777" w:rsidR="004548C5" w:rsidRDefault="00D21963">
      <w:pPr>
        <w:widowControl w:val="0"/>
        <w:numPr>
          <w:ilvl w:val="0"/>
          <w:numId w:val="3"/>
        </w:numPr>
        <w:pBdr>
          <w:top w:val="nil"/>
          <w:left w:val="nil"/>
          <w:bottom w:val="nil"/>
          <w:right w:val="nil"/>
          <w:between w:val="nil"/>
        </w:pBdr>
      </w:pPr>
      <w:r>
        <w:rPr>
          <w:color w:val="000000"/>
        </w:rPr>
        <w:t xml:space="preserve">American </w:t>
      </w:r>
      <w:proofErr w:type="spellStart"/>
      <w:r>
        <w:rPr>
          <w:color w:val="000000"/>
        </w:rPr>
        <w:t>FactFinder</w:t>
      </w:r>
      <w:proofErr w:type="spellEnd"/>
      <w:r>
        <w:rPr>
          <w:color w:val="000000"/>
        </w:rPr>
        <w:t xml:space="preserve"> </w:t>
      </w:r>
      <w:hyperlink r:id="rId41">
        <w:r>
          <w:rPr>
            <w:color w:val="1155CC"/>
            <w:u w:val="single"/>
          </w:rPr>
          <w:t>data.census.gov/</w:t>
        </w:r>
      </w:hyperlink>
      <w:r>
        <w:rPr>
          <w:color w:val="0000FF"/>
        </w:rPr>
        <w:t xml:space="preserve">  </w:t>
      </w:r>
    </w:p>
    <w:p w14:paraId="459FD8D6" w14:textId="77777777" w:rsidR="004548C5" w:rsidRDefault="00D21963">
      <w:pPr>
        <w:widowControl w:val="0"/>
        <w:numPr>
          <w:ilvl w:val="0"/>
          <w:numId w:val="3"/>
        </w:numPr>
        <w:pBdr>
          <w:top w:val="nil"/>
          <w:left w:val="nil"/>
          <w:bottom w:val="nil"/>
          <w:right w:val="nil"/>
          <w:between w:val="nil"/>
        </w:pBdr>
      </w:pPr>
      <w:r>
        <w:rPr>
          <w:color w:val="000000"/>
        </w:rPr>
        <w:t xml:space="preserve">Maryland State Data Center </w:t>
      </w:r>
      <w:hyperlink r:id="rId42">
        <w:r>
          <w:rPr>
            <w:color w:val="1155CC"/>
            <w:u w:val="single"/>
          </w:rPr>
          <w:t>planning.maryland.gov/</w:t>
        </w:r>
        <w:proofErr w:type="spellStart"/>
        <w:r>
          <w:rPr>
            <w:color w:val="1155CC"/>
            <w:u w:val="single"/>
          </w:rPr>
          <w:t>msdc</w:t>
        </w:r>
        <w:proofErr w:type="spellEnd"/>
        <w:r>
          <w:rPr>
            <w:color w:val="1155CC"/>
            <w:u w:val="single"/>
          </w:rPr>
          <w:t>/Pages/default.aspx</w:t>
        </w:r>
      </w:hyperlink>
      <w:r>
        <w:rPr>
          <w:color w:val="0000FF"/>
          <w:u w:val="single"/>
        </w:rPr>
        <w:t xml:space="preserve"> </w:t>
      </w:r>
    </w:p>
    <w:p w14:paraId="204E5DD0" w14:textId="77777777" w:rsidR="004548C5" w:rsidRDefault="00D21963">
      <w:pPr>
        <w:widowControl w:val="0"/>
        <w:numPr>
          <w:ilvl w:val="0"/>
          <w:numId w:val="3"/>
        </w:numPr>
        <w:pBdr>
          <w:top w:val="nil"/>
          <w:left w:val="nil"/>
          <w:bottom w:val="nil"/>
          <w:right w:val="nil"/>
          <w:between w:val="nil"/>
        </w:pBdr>
      </w:pPr>
      <w:r>
        <w:rPr>
          <w:color w:val="000000"/>
        </w:rPr>
        <w:t xml:space="preserve">National Center for Education Statistics </w:t>
      </w:r>
      <w:hyperlink r:id="rId43">
        <w:r>
          <w:rPr>
            <w:color w:val="1155CC"/>
            <w:u w:val="single"/>
          </w:rPr>
          <w:t>nces.ed.gov/</w:t>
        </w:r>
        <w:proofErr w:type="spellStart"/>
        <w:r>
          <w:rPr>
            <w:color w:val="1155CC"/>
            <w:u w:val="single"/>
          </w:rPr>
          <w:t>naal</w:t>
        </w:r>
        <w:proofErr w:type="spellEnd"/>
        <w:r>
          <w:rPr>
            <w:color w:val="1155CC"/>
            <w:u w:val="single"/>
          </w:rPr>
          <w:t>/</w:t>
        </w:r>
      </w:hyperlink>
      <w:r>
        <w:rPr>
          <w:color w:val="0000FF"/>
        </w:rPr>
        <w:t xml:space="preserve"> </w:t>
      </w:r>
    </w:p>
    <w:p w14:paraId="7971C6C1" w14:textId="77777777" w:rsidR="004548C5" w:rsidRDefault="00D21963">
      <w:pPr>
        <w:widowControl w:val="0"/>
        <w:numPr>
          <w:ilvl w:val="0"/>
          <w:numId w:val="3"/>
        </w:numPr>
        <w:pBdr>
          <w:top w:val="nil"/>
          <w:left w:val="nil"/>
          <w:bottom w:val="nil"/>
          <w:right w:val="nil"/>
          <w:between w:val="nil"/>
        </w:pBdr>
      </w:pPr>
      <w:r>
        <w:rPr>
          <w:color w:val="000000"/>
        </w:rPr>
        <w:t>U.S. Bureau of Labor Statistics</w:t>
      </w:r>
      <w:r>
        <w:t xml:space="preserve"> </w:t>
      </w:r>
      <w:hyperlink r:id="rId44">
        <w:r>
          <w:rPr>
            <w:color w:val="1155CC"/>
            <w:u w:val="single"/>
          </w:rPr>
          <w:t>www.bls.gov/</w:t>
        </w:r>
      </w:hyperlink>
      <w:r>
        <w:t xml:space="preserve"> </w:t>
      </w:r>
    </w:p>
    <w:p w14:paraId="1CE2E449" w14:textId="77777777" w:rsidR="004548C5" w:rsidRDefault="00D21963">
      <w:pPr>
        <w:widowControl w:val="0"/>
        <w:numPr>
          <w:ilvl w:val="0"/>
          <w:numId w:val="3"/>
        </w:numPr>
        <w:pBdr>
          <w:top w:val="nil"/>
          <w:left w:val="nil"/>
          <w:bottom w:val="nil"/>
          <w:right w:val="nil"/>
          <w:between w:val="nil"/>
        </w:pBdr>
        <w:spacing w:after="200"/>
      </w:pPr>
      <w:r>
        <w:rPr>
          <w:color w:val="000000"/>
        </w:rPr>
        <w:t xml:space="preserve">U.S. Census </w:t>
      </w:r>
      <w:hyperlink r:id="rId45">
        <w:r>
          <w:rPr>
            <w:color w:val="1155CC"/>
            <w:u w:val="single"/>
          </w:rPr>
          <w:t>www.census.gov</w:t>
        </w:r>
      </w:hyperlink>
    </w:p>
    <w:p w14:paraId="475C75E6" w14:textId="77777777" w:rsidR="004548C5" w:rsidRDefault="00D21963">
      <w:r>
        <w:br w:type="page"/>
      </w:r>
    </w:p>
    <w:p w14:paraId="4123C6EE" w14:textId="77777777" w:rsidR="004548C5" w:rsidRDefault="004548C5"/>
    <w:tbl>
      <w:tblPr>
        <w:tblStyle w:val="af5"/>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4548C5" w14:paraId="778F05E6" w14:textId="77777777">
        <w:trPr>
          <w:trHeight w:val="540"/>
          <w:jc w:val="center"/>
        </w:trPr>
        <w:tc>
          <w:tcPr>
            <w:tcW w:w="10779" w:type="dxa"/>
            <w:shd w:val="clear" w:color="auto" w:fill="D9D9D9"/>
            <w:tcMar>
              <w:top w:w="-476" w:type="dxa"/>
              <w:left w:w="-476" w:type="dxa"/>
              <w:bottom w:w="-476" w:type="dxa"/>
              <w:right w:w="-476" w:type="dxa"/>
            </w:tcMar>
          </w:tcPr>
          <w:p w14:paraId="14937227" w14:textId="77777777" w:rsidR="004548C5" w:rsidRDefault="00D21963">
            <w:pPr>
              <w:pStyle w:val="Heading4"/>
              <w:widowControl w:val="0"/>
              <w:spacing w:line="240" w:lineRule="auto"/>
              <w:ind w:left="720" w:hanging="630"/>
            </w:pPr>
            <w:bookmarkStart w:id="36" w:name="_9ii4lkpxx7zt" w:colFirst="0" w:colLast="0"/>
            <w:bookmarkEnd w:id="36"/>
            <w:r>
              <w:t>7.3 Maryland State Resources</w:t>
            </w:r>
          </w:p>
        </w:tc>
      </w:tr>
    </w:tbl>
    <w:p w14:paraId="44E2508D" w14:textId="77777777" w:rsidR="004548C5" w:rsidRDefault="004548C5">
      <w:pPr>
        <w:widowControl w:val="0"/>
        <w:spacing w:line="240" w:lineRule="auto"/>
        <w:ind w:left="671"/>
        <w:rPr>
          <w:b/>
        </w:rPr>
      </w:pPr>
    </w:p>
    <w:p w14:paraId="3938FEC6" w14:textId="77777777" w:rsidR="004548C5" w:rsidRDefault="004548C5">
      <w:pPr>
        <w:widowControl w:val="0"/>
        <w:pBdr>
          <w:top w:val="nil"/>
          <w:left w:val="nil"/>
          <w:bottom w:val="nil"/>
          <w:right w:val="nil"/>
          <w:between w:val="nil"/>
        </w:pBdr>
        <w:spacing w:line="240" w:lineRule="auto"/>
        <w:ind w:left="671"/>
      </w:pPr>
    </w:p>
    <w:p w14:paraId="5A92CBB1" w14:textId="77777777" w:rsidR="004548C5" w:rsidRDefault="00D21963">
      <w:pPr>
        <w:widowControl w:val="0"/>
        <w:numPr>
          <w:ilvl w:val="0"/>
          <w:numId w:val="4"/>
        </w:numPr>
        <w:pBdr>
          <w:top w:val="nil"/>
          <w:left w:val="nil"/>
          <w:bottom w:val="nil"/>
          <w:right w:val="nil"/>
          <w:between w:val="nil"/>
        </w:pBdr>
      </w:pPr>
      <w:r>
        <w:rPr>
          <w:color w:val="000000"/>
        </w:rPr>
        <w:t>Maryland High School Graduation Requirements</w:t>
      </w:r>
      <w:r>
        <w:t xml:space="preserve"> </w:t>
      </w:r>
      <w:hyperlink r:id="rId46">
        <w:r>
          <w:rPr>
            <w:color w:val="1155CC"/>
            <w:u w:val="single"/>
          </w:rPr>
          <w:t>dsd.maryland.gov/regulations/Pages/13A.03.02.03.aspx</w:t>
        </w:r>
      </w:hyperlink>
      <w:r>
        <w:rPr>
          <w:color w:val="0000FF"/>
          <w:u w:val="single"/>
        </w:rPr>
        <w:t xml:space="preserve">  </w:t>
      </w:r>
      <w:r>
        <w:rPr>
          <w:color w:val="0000FF"/>
        </w:rPr>
        <w:t xml:space="preserve"> </w:t>
      </w:r>
    </w:p>
    <w:p w14:paraId="4C9D365E" w14:textId="77777777" w:rsidR="004548C5" w:rsidRDefault="00D21963">
      <w:pPr>
        <w:widowControl w:val="0"/>
        <w:numPr>
          <w:ilvl w:val="0"/>
          <w:numId w:val="4"/>
        </w:numPr>
        <w:pBdr>
          <w:top w:val="nil"/>
          <w:left w:val="nil"/>
          <w:bottom w:val="nil"/>
          <w:right w:val="nil"/>
          <w:between w:val="nil"/>
        </w:pBdr>
      </w:pPr>
      <w:r>
        <w:rPr>
          <w:color w:val="000000"/>
        </w:rPr>
        <w:t>Maryland Opportunity Zones</w:t>
      </w:r>
      <w:r>
        <w:t xml:space="preserve"> </w:t>
      </w:r>
      <w:hyperlink r:id="rId47">
        <w:r>
          <w:rPr>
            <w:color w:val="1155CC"/>
            <w:u w:val="single"/>
          </w:rPr>
          <w:t>dhcd.maryland.gov/Pages/OZ/OpportunityZones.aspx</w:t>
        </w:r>
      </w:hyperlink>
    </w:p>
    <w:p w14:paraId="463B91A9" w14:textId="77777777" w:rsidR="004548C5" w:rsidRDefault="00D21963">
      <w:pPr>
        <w:widowControl w:val="0"/>
        <w:numPr>
          <w:ilvl w:val="0"/>
          <w:numId w:val="4"/>
        </w:numPr>
        <w:pBdr>
          <w:top w:val="nil"/>
          <w:left w:val="nil"/>
          <w:bottom w:val="nil"/>
          <w:right w:val="nil"/>
          <w:between w:val="nil"/>
        </w:pBdr>
      </w:pPr>
      <w:r>
        <w:rPr>
          <w:color w:val="000000"/>
        </w:rPr>
        <w:t xml:space="preserve">Maryland Report Card </w:t>
      </w:r>
      <w:hyperlink r:id="rId48">
        <w:r>
          <w:rPr>
            <w:color w:val="1155CC"/>
            <w:u w:val="single"/>
          </w:rPr>
          <w:t>reportcard.msde.maryland.gov/</w:t>
        </w:r>
      </w:hyperlink>
    </w:p>
    <w:p w14:paraId="764FCE3E" w14:textId="77777777" w:rsidR="004548C5" w:rsidRDefault="00D21963">
      <w:pPr>
        <w:widowControl w:val="0"/>
        <w:numPr>
          <w:ilvl w:val="0"/>
          <w:numId w:val="4"/>
        </w:numPr>
        <w:pBdr>
          <w:top w:val="nil"/>
          <w:left w:val="nil"/>
          <w:bottom w:val="nil"/>
          <w:right w:val="nil"/>
          <w:between w:val="nil"/>
        </w:pBdr>
      </w:pPr>
      <w:r>
        <w:rPr>
          <w:color w:val="000000"/>
        </w:rPr>
        <w:t xml:space="preserve">Maryland State Department of Education </w:t>
      </w:r>
      <w:hyperlink r:id="rId49">
        <w:r>
          <w:rPr>
            <w:color w:val="1155CC"/>
            <w:u w:val="single"/>
          </w:rPr>
          <w:t>www.marylandpublicschools.org</w:t>
        </w:r>
      </w:hyperlink>
      <w:r>
        <w:rPr>
          <w:color w:val="0000FF"/>
          <w:u w:val="single"/>
        </w:rPr>
        <w:t xml:space="preserve"> </w:t>
      </w:r>
      <w:r>
        <w:rPr>
          <w:color w:val="0000FF"/>
        </w:rPr>
        <w:t xml:space="preserve"> </w:t>
      </w:r>
    </w:p>
    <w:p w14:paraId="6EA81629" w14:textId="77777777" w:rsidR="004548C5" w:rsidRDefault="00D21963">
      <w:pPr>
        <w:widowControl w:val="0"/>
        <w:numPr>
          <w:ilvl w:val="0"/>
          <w:numId w:val="4"/>
        </w:numPr>
        <w:pBdr>
          <w:top w:val="nil"/>
          <w:left w:val="nil"/>
          <w:bottom w:val="nil"/>
          <w:right w:val="nil"/>
          <w:between w:val="nil"/>
        </w:pBdr>
      </w:pPr>
      <w:r>
        <w:rPr>
          <w:color w:val="000000"/>
        </w:rPr>
        <w:t>Maryland State Department of Education - Division of Curriculum, Instructional  Improvement,</w:t>
      </w:r>
      <w:r>
        <w:t xml:space="preserve"> a</w:t>
      </w:r>
      <w:r>
        <w:rPr>
          <w:color w:val="000000"/>
        </w:rPr>
        <w:t>nd Professional Learning</w:t>
      </w:r>
      <w:r>
        <w:t xml:space="preserve"> </w:t>
      </w:r>
      <w:hyperlink r:id="rId50">
        <w:r>
          <w:rPr>
            <w:color w:val="1155CC"/>
            <w:u w:val="single"/>
          </w:rPr>
          <w:t>marylandpublicschools.org/about/Pages/DCAA/index.aspx</w:t>
        </w:r>
      </w:hyperlink>
    </w:p>
    <w:p w14:paraId="416703A1" w14:textId="77777777" w:rsidR="004548C5" w:rsidRDefault="00D21963">
      <w:pPr>
        <w:widowControl w:val="0"/>
        <w:numPr>
          <w:ilvl w:val="0"/>
          <w:numId w:val="4"/>
        </w:numPr>
        <w:pBdr>
          <w:top w:val="nil"/>
          <w:left w:val="nil"/>
          <w:bottom w:val="nil"/>
          <w:right w:val="nil"/>
          <w:between w:val="nil"/>
        </w:pBdr>
      </w:pPr>
      <w:r>
        <w:rPr>
          <w:color w:val="000000"/>
        </w:rPr>
        <w:t xml:space="preserve">Maryland Department of Labor </w:t>
      </w:r>
      <w:hyperlink r:id="rId51">
        <w:r>
          <w:rPr>
            <w:color w:val="1155CC"/>
            <w:u w:val="single"/>
          </w:rPr>
          <w:t>www.</w:t>
        </w:r>
      </w:hyperlink>
      <w:hyperlink r:id="rId52">
        <w:r>
          <w:rPr>
            <w:color w:val="1155CC"/>
            <w:u w:val="single"/>
          </w:rPr>
          <w:t>labor.maryland</w:t>
        </w:r>
      </w:hyperlink>
      <w:hyperlink r:id="rId53">
        <w:r>
          <w:rPr>
            <w:color w:val="1155CC"/>
            <w:u w:val="single"/>
          </w:rPr>
          <w:t>.gov</w:t>
        </w:r>
      </w:hyperlink>
      <w:r>
        <w:rPr>
          <w:color w:val="0000FF"/>
          <w:u w:val="single"/>
        </w:rPr>
        <w:t xml:space="preserve"> </w:t>
      </w:r>
    </w:p>
    <w:p w14:paraId="2802FE26" w14:textId="77777777" w:rsidR="004548C5" w:rsidRDefault="00D21963">
      <w:pPr>
        <w:widowControl w:val="0"/>
        <w:numPr>
          <w:ilvl w:val="0"/>
          <w:numId w:val="4"/>
        </w:numPr>
        <w:pBdr>
          <w:top w:val="nil"/>
          <w:left w:val="nil"/>
          <w:bottom w:val="nil"/>
          <w:right w:val="nil"/>
          <w:between w:val="nil"/>
        </w:pBdr>
      </w:pPr>
      <w:r>
        <w:t>Maryland Governor’s Workforce Development Board (GWDB)</w:t>
      </w:r>
      <w:r>
        <w:rPr>
          <w:color w:val="0000FF"/>
          <w:u w:val="single"/>
        </w:rPr>
        <w:t xml:space="preserve"> </w:t>
      </w:r>
      <w:hyperlink r:id="rId54">
        <w:r>
          <w:rPr>
            <w:color w:val="1155CC"/>
            <w:u w:val="single"/>
          </w:rPr>
          <w:t>http://www.gwdb.maryland.gov/</w:t>
        </w:r>
      </w:hyperlink>
      <w:r>
        <w:rPr>
          <w:color w:val="0000FF"/>
          <w:u w:val="single"/>
        </w:rPr>
        <w:t xml:space="preserve"> </w:t>
      </w:r>
    </w:p>
    <w:p w14:paraId="15DCB64C" w14:textId="77777777" w:rsidR="004548C5" w:rsidRDefault="00D21963">
      <w:pPr>
        <w:widowControl w:val="0"/>
        <w:numPr>
          <w:ilvl w:val="0"/>
          <w:numId w:val="4"/>
        </w:numPr>
        <w:pBdr>
          <w:top w:val="nil"/>
          <w:left w:val="nil"/>
          <w:bottom w:val="nil"/>
          <w:right w:val="nil"/>
          <w:between w:val="nil"/>
        </w:pBdr>
      </w:pPr>
      <w:r>
        <w:t xml:space="preserve">Maryland GWDB Career &amp; Technical Education Committee  </w:t>
      </w:r>
      <w:hyperlink r:id="rId55">
        <w:r>
          <w:rPr>
            <w:color w:val="1155CC"/>
            <w:u w:val="single"/>
          </w:rPr>
          <w:t>http://www.gwdb.maryland.gov/ctecomm/</w:t>
        </w:r>
      </w:hyperlink>
      <w:r>
        <w:rPr>
          <w:color w:val="0000FF"/>
          <w:u w:val="single"/>
        </w:rPr>
        <w:t xml:space="preserve"> </w:t>
      </w:r>
    </w:p>
    <w:p w14:paraId="4F4A47D1" w14:textId="77777777" w:rsidR="004548C5" w:rsidRDefault="00D21963">
      <w:pPr>
        <w:widowControl w:val="0"/>
        <w:numPr>
          <w:ilvl w:val="0"/>
          <w:numId w:val="4"/>
        </w:numPr>
        <w:pBdr>
          <w:top w:val="nil"/>
          <w:left w:val="nil"/>
          <w:bottom w:val="nil"/>
          <w:right w:val="nil"/>
          <w:between w:val="nil"/>
        </w:pBdr>
        <w:spacing w:after="200"/>
      </w:pPr>
      <w:r>
        <w:t>Moore Miller Administration 2024 State Plan</w:t>
      </w:r>
      <w:r>
        <w:rPr>
          <w:color w:val="0000FF"/>
          <w:u w:val="single"/>
        </w:rPr>
        <w:t xml:space="preserve"> </w:t>
      </w:r>
      <w:hyperlink r:id="rId56">
        <w:r>
          <w:rPr>
            <w:color w:val="1155CC"/>
            <w:u w:val="single"/>
          </w:rPr>
          <w:t>governor.maryland.gov/priorities/Documents/2024%20State%20Plan.pdf</w:t>
        </w:r>
      </w:hyperlink>
      <w:r>
        <w:rPr>
          <w:color w:val="0000FF"/>
          <w:u w:val="single"/>
        </w:rPr>
        <w:t xml:space="preserve"> </w:t>
      </w:r>
    </w:p>
    <w:sectPr w:rsidR="004548C5">
      <w:footerReference w:type="default" r:id="rId57"/>
      <w:headerReference w:type="first" r:id="rId58"/>
      <w:footerReference w:type="first" r:id="rId59"/>
      <w:pgSz w:w="12240" w:h="15840"/>
      <w:pgMar w:top="1418" w:right="681" w:bottom="1051" w:left="78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20E4A" w14:textId="77777777" w:rsidR="00D21963" w:rsidRDefault="00D21963">
      <w:pPr>
        <w:spacing w:line="240" w:lineRule="auto"/>
      </w:pPr>
      <w:r>
        <w:separator/>
      </w:r>
    </w:p>
  </w:endnote>
  <w:endnote w:type="continuationSeparator" w:id="0">
    <w:p w14:paraId="088BCD85" w14:textId="77777777" w:rsidR="00D21963" w:rsidRDefault="00D219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C62B0" w14:textId="77777777" w:rsidR="004548C5" w:rsidRDefault="00D21963">
    <w:pPr>
      <w:jc w:val="right"/>
    </w:pPr>
    <w:r>
      <w:fldChar w:fldCharType="begin"/>
    </w:r>
    <w:r>
      <w:instrText>PAGE</w:instrText>
    </w:r>
    <w:r>
      <w:fldChar w:fldCharType="separate"/>
    </w:r>
    <w:r w:rsidR="007B33B7">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B3615" w14:textId="77777777" w:rsidR="004548C5" w:rsidRDefault="00D21963">
    <w:pPr>
      <w:jc w:val="right"/>
    </w:pPr>
    <w:r>
      <w:fldChar w:fldCharType="begin"/>
    </w:r>
    <w:r>
      <w:instrText>PAGE</w:instrText>
    </w:r>
    <w:r>
      <w:fldChar w:fldCharType="separate"/>
    </w:r>
    <w:r w:rsidR="009E433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6E1D1" w14:textId="77777777" w:rsidR="00D21963" w:rsidRDefault="00D21963">
      <w:pPr>
        <w:spacing w:line="240" w:lineRule="auto"/>
      </w:pPr>
      <w:r>
        <w:separator/>
      </w:r>
    </w:p>
  </w:footnote>
  <w:footnote w:type="continuationSeparator" w:id="0">
    <w:p w14:paraId="6E1AB1C7" w14:textId="77777777" w:rsidR="00D21963" w:rsidRDefault="00D21963">
      <w:pPr>
        <w:spacing w:line="240" w:lineRule="auto"/>
      </w:pPr>
      <w:r>
        <w:continuationSeparator/>
      </w:r>
    </w:p>
  </w:footnote>
  <w:footnote w:id="1">
    <w:p w14:paraId="553710FB" w14:textId="77777777" w:rsidR="004548C5" w:rsidRDefault="00D21963">
      <w:pPr>
        <w:spacing w:line="240" w:lineRule="auto"/>
        <w:rPr>
          <w:sz w:val="20"/>
          <w:szCs w:val="20"/>
        </w:rPr>
      </w:pPr>
      <w:r>
        <w:rPr>
          <w:vertAlign w:val="superscript"/>
        </w:rPr>
        <w:footnoteRef/>
      </w:r>
      <w:r>
        <w:rPr>
          <w:sz w:val="20"/>
          <w:szCs w:val="20"/>
        </w:rPr>
        <w:t xml:space="preserve"> United States Census Bureau. (n.d.). </w:t>
      </w:r>
      <w:r>
        <w:rPr>
          <w:i/>
          <w:sz w:val="20"/>
          <w:szCs w:val="20"/>
        </w:rPr>
        <w:t>Educational attainment. United States Census Bureau, American Community Survey.</w:t>
      </w:r>
      <w:r>
        <w:rPr>
          <w:sz w:val="20"/>
          <w:szCs w:val="20"/>
        </w:rPr>
        <w:t xml:space="preserve"> </w:t>
      </w:r>
      <w:hyperlink r:id="rId1">
        <w:r>
          <w:rPr>
            <w:color w:val="1155CC"/>
            <w:sz w:val="20"/>
            <w:szCs w:val="20"/>
            <w:u w:val="single"/>
          </w:rPr>
          <w:t>https://data.census.gov/table/ACSST1Y2022.S1501?q=Maryland+Education&amp;g=040XX00US24%240500000%2C24</w:t>
        </w:r>
      </w:hyperlink>
      <w:r>
        <w:rPr>
          <w:sz w:val="20"/>
          <w:szCs w:val="20"/>
        </w:rPr>
        <w:t xml:space="preserve"> </w:t>
      </w:r>
    </w:p>
  </w:footnote>
  <w:footnote w:id="2">
    <w:p w14:paraId="3C934BE5" w14:textId="77777777" w:rsidR="004548C5" w:rsidRDefault="00D21963">
      <w:pPr>
        <w:spacing w:line="240" w:lineRule="auto"/>
        <w:rPr>
          <w:i/>
          <w:sz w:val="20"/>
          <w:szCs w:val="20"/>
        </w:rPr>
      </w:pPr>
      <w:r>
        <w:rPr>
          <w:vertAlign w:val="superscript"/>
        </w:rPr>
        <w:footnoteRef/>
      </w:r>
      <w:r>
        <w:rPr>
          <w:sz w:val="20"/>
          <w:szCs w:val="20"/>
        </w:rPr>
        <w:t xml:space="preserve"> National Skills Coalition. (2021). </w:t>
      </w:r>
      <w:r>
        <w:rPr>
          <w:i/>
          <w:sz w:val="20"/>
          <w:szCs w:val="20"/>
        </w:rPr>
        <w:t>Middle-skill credentials and immigrant workers: Maryland’s untapped assets.</w:t>
      </w:r>
      <w:r>
        <w:rPr>
          <w:sz w:val="20"/>
          <w:szCs w:val="20"/>
        </w:rPr>
        <w:t xml:space="preserve">  </w:t>
      </w:r>
      <w:hyperlink r:id="rId2">
        <w:r>
          <w:rPr>
            <w:color w:val="1155CC"/>
            <w:sz w:val="20"/>
            <w:szCs w:val="20"/>
            <w:u w:val="single"/>
          </w:rPr>
          <w:t>https://nationalskillscoalition.org/wp-content/uploads/2021/05/Middle-Skill-Credentials-and-Immigrant-Workers-Marylands-Untapped-Assets-1.pdf</w:t>
        </w:r>
      </w:hyperlink>
      <w:r>
        <w:rPr>
          <w:sz w:val="20"/>
          <w:szCs w:val="20"/>
        </w:rPr>
        <w:t xml:space="preserve"> </w:t>
      </w:r>
    </w:p>
  </w:footnote>
  <w:footnote w:id="3">
    <w:p w14:paraId="79D35A71" w14:textId="77777777" w:rsidR="004548C5" w:rsidRDefault="00D21963">
      <w:pPr>
        <w:spacing w:line="240" w:lineRule="auto"/>
        <w:rPr>
          <w:sz w:val="20"/>
          <w:szCs w:val="20"/>
        </w:rPr>
      </w:pPr>
      <w:r>
        <w:rPr>
          <w:vertAlign w:val="superscript"/>
        </w:rPr>
        <w:footnoteRef/>
      </w:r>
      <w:r>
        <w:rPr>
          <w:sz w:val="20"/>
          <w:szCs w:val="20"/>
        </w:rPr>
        <w:t xml:space="preserve"> Maryland Governor’s Workforce Development Board - Career &amp; Technical Education Committee (2024, May 22): http://www.gwdb.maryland.gov/ctecomm/ctecomm-ircpolicy52224.pdf</w:t>
      </w:r>
    </w:p>
  </w:footnote>
  <w:footnote w:id="4">
    <w:p w14:paraId="3C41A17A" w14:textId="77777777" w:rsidR="004548C5" w:rsidRDefault="00D21963">
      <w:pPr>
        <w:spacing w:line="240" w:lineRule="auto"/>
        <w:rPr>
          <w:sz w:val="20"/>
          <w:szCs w:val="20"/>
        </w:rPr>
      </w:pPr>
      <w:r>
        <w:rPr>
          <w:vertAlign w:val="superscript"/>
        </w:rPr>
        <w:footnoteRef/>
      </w:r>
      <w:r>
        <w:rPr>
          <w:sz w:val="20"/>
          <w:szCs w:val="20"/>
        </w:rPr>
        <w:t xml:space="preserve"> Overview. USDA ERS - Rural Classifications. (2024, March 26). </w:t>
      </w:r>
      <w:hyperlink r:id="rId3">
        <w:r>
          <w:rPr>
            <w:color w:val="1155CC"/>
            <w:sz w:val="20"/>
            <w:szCs w:val="20"/>
            <w:u w:val="single"/>
          </w:rPr>
          <w:t>https://www.ers.usda.gov/topics/rural-economy-population/rural-classifications/</w:t>
        </w:r>
      </w:hyperlink>
      <w:r>
        <w:rPr>
          <w:sz w:val="20"/>
          <w:szCs w:val="20"/>
        </w:rPr>
        <w:t xml:space="preserve"> </w:t>
      </w:r>
    </w:p>
  </w:footnote>
  <w:footnote w:id="5">
    <w:p w14:paraId="3CDCAC0C" w14:textId="77777777" w:rsidR="004548C5" w:rsidRDefault="00D21963">
      <w:pPr>
        <w:spacing w:line="240" w:lineRule="auto"/>
        <w:rPr>
          <w:sz w:val="20"/>
          <w:szCs w:val="20"/>
        </w:rPr>
      </w:pPr>
      <w:r>
        <w:rPr>
          <w:vertAlign w:val="superscript"/>
        </w:rPr>
        <w:footnoteRef/>
      </w:r>
      <w:r>
        <w:rPr>
          <w:sz w:val="20"/>
          <w:szCs w:val="20"/>
        </w:rPr>
        <w:t xml:space="preserve"> United States Census Bureau. (2022).</w:t>
      </w:r>
      <w:r>
        <w:rPr>
          <w:i/>
          <w:sz w:val="20"/>
          <w:szCs w:val="20"/>
        </w:rPr>
        <w:t xml:space="preserve"> 2020 Census Urban Areas FAQs</w:t>
      </w:r>
      <w:r>
        <w:rPr>
          <w:sz w:val="20"/>
          <w:szCs w:val="20"/>
        </w:rPr>
        <w:t xml:space="preserve">.  </w:t>
      </w:r>
      <w:hyperlink r:id="rId4">
        <w:r>
          <w:rPr>
            <w:color w:val="1155CC"/>
            <w:sz w:val="20"/>
            <w:szCs w:val="20"/>
            <w:u w:val="single"/>
          </w:rPr>
          <w:t>https://www2.census.gov/geo/pdfs/reference/ua/Census_UA_2020FAQs.pdf</w:t>
        </w:r>
      </w:hyperlink>
      <w:r>
        <w:rPr>
          <w:sz w:val="20"/>
          <w:szCs w:val="20"/>
        </w:rPr>
        <w:t xml:space="preserve"> </w:t>
      </w:r>
    </w:p>
  </w:footnote>
  <w:footnote w:id="6">
    <w:p w14:paraId="78C12352" w14:textId="77777777" w:rsidR="004548C5" w:rsidRDefault="00D21963">
      <w:pPr>
        <w:spacing w:line="240" w:lineRule="auto"/>
        <w:rPr>
          <w:sz w:val="20"/>
          <w:szCs w:val="20"/>
        </w:rPr>
      </w:pPr>
      <w:r>
        <w:rPr>
          <w:vertAlign w:val="superscript"/>
        </w:rPr>
        <w:footnoteRef/>
      </w:r>
      <w:r>
        <w:rPr>
          <w:sz w:val="20"/>
          <w:szCs w:val="20"/>
        </w:rPr>
        <w:t xml:space="preserve"> SMARTIE stands for Strategic, Measurable, Ambitious, Realistic, Time-bound, Inclusive, and Equitable.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D8B3A" w14:textId="77777777" w:rsidR="004548C5" w:rsidRDefault="00D21963">
    <w:r>
      <w:rPr>
        <w:noProof/>
      </w:rPr>
      <w:drawing>
        <wp:anchor distT="114300" distB="114300" distL="114300" distR="114300" simplePos="0" relativeHeight="251658240" behindDoc="1" locked="0" layoutInCell="1" hidden="0" allowOverlap="1" wp14:anchorId="64A4E65E" wp14:editId="25269BE3">
          <wp:simplePos x="0" y="0"/>
          <wp:positionH relativeFrom="column">
            <wp:posOffset>123825</wp:posOffset>
          </wp:positionH>
          <wp:positionV relativeFrom="paragraph">
            <wp:posOffset>47626</wp:posOffset>
          </wp:positionV>
          <wp:extent cx="6401498" cy="828198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2484" t="9649" r="-12484" b="-9649"/>
                  <a:stretch>
                    <a:fillRect/>
                  </a:stretch>
                </pic:blipFill>
                <pic:spPr>
                  <a:xfrm>
                    <a:off x="0" y="0"/>
                    <a:ext cx="6401498" cy="82819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B42E8"/>
    <w:multiLevelType w:val="multilevel"/>
    <w:tmpl w:val="E97A9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8D4778"/>
    <w:multiLevelType w:val="multilevel"/>
    <w:tmpl w:val="24760B2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1B02C7"/>
    <w:multiLevelType w:val="multilevel"/>
    <w:tmpl w:val="877641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8FA6484"/>
    <w:multiLevelType w:val="multilevel"/>
    <w:tmpl w:val="D55CC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FB304B"/>
    <w:multiLevelType w:val="multilevel"/>
    <w:tmpl w:val="DF4611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B374925"/>
    <w:multiLevelType w:val="multilevel"/>
    <w:tmpl w:val="B4281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231BF1"/>
    <w:multiLevelType w:val="multilevel"/>
    <w:tmpl w:val="59A2F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E42178"/>
    <w:multiLevelType w:val="multilevel"/>
    <w:tmpl w:val="5582C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9B80B1D"/>
    <w:multiLevelType w:val="multilevel"/>
    <w:tmpl w:val="09324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4605D94"/>
    <w:multiLevelType w:val="multilevel"/>
    <w:tmpl w:val="77905F9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1337612592">
    <w:abstractNumId w:val="8"/>
  </w:num>
  <w:num w:numId="2" w16cid:durableId="725179132">
    <w:abstractNumId w:val="0"/>
  </w:num>
  <w:num w:numId="3" w16cid:durableId="1155679158">
    <w:abstractNumId w:val="5"/>
  </w:num>
  <w:num w:numId="4" w16cid:durableId="1989087492">
    <w:abstractNumId w:val="1"/>
  </w:num>
  <w:num w:numId="5" w16cid:durableId="378823953">
    <w:abstractNumId w:val="9"/>
  </w:num>
  <w:num w:numId="6" w16cid:durableId="1725445646">
    <w:abstractNumId w:val="7"/>
  </w:num>
  <w:num w:numId="7" w16cid:durableId="482427717">
    <w:abstractNumId w:val="6"/>
  </w:num>
  <w:num w:numId="8" w16cid:durableId="372997973">
    <w:abstractNumId w:val="2"/>
  </w:num>
  <w:num w:numId="9" w16cid:durableId="1006903203">
    <w:abstractNumId w:val="4"/>
  </w:num>
  <w:num w:numId="10" w16cid:durableId="1397511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8C5"/>
    <w:rsid w:val="002459CE"/>
    <w:rsid w:val="003B7DDF"/>
    <w:rsid w:val="004548C5"/>
    <w:rsid w:val="007B33B7"/>
    <w:rsid w:val="009E4338"/>
    <w:rsid w:val="00D21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F5182"/>
  <w15:docId w15:val="{FB123C89-76BD-4C7E-9958-9BB280C3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mgaleg.maryland.gov/mgawebsite/Laws/StatuteText?article=ged&amp;section=9.7-101&amp;enactments=false" TargetMode="External"/><Relationship Id="rId18" Type="http://schemas.openxmlformats.org/officeDocument/2006/relationships/hyperlink" Target="https://marylandpublicschools.org/about/Pages/OFPOS/GAC/GrantPrograms/index.aspx" TargetMode="External"/><Relationship Id="rId26" Type="http://schemas.openxmlformats.org/officeDocument/2006/relationships/hyperlink" Target="https://www.thecenterweb.org/" TargetMode="External"/><Relationship Id="rId39" Type="http://schemas.openxmlformats.org/officeDocument/2006/relationships/hyperlink" Target="http://www.tesol.org" TargetMode="External"/><Relationship Id="rId21" Type="http://schemas.openxmlformats.org/officeDocument/2006/relationships/hyperlink" Target="https://docs.google.com/spreadsheets/d/1_pmkGTNnM8R37vd2mg886CdTnW3f5WRS/edit?usp=sharing&amp;ouid=117862785434825815849&amp;rtpof=true&amp;sd=true" TargetMode="External"/><Relationship Id="rId34" Type="http://schemas.openxmlformats.org/officeDocument/2006/relationships/hyperlink" Target="http://www.national-coalition-literacy.org" TargetMode="External"/><Relationship Id="rId42" Type="http://schemas.openxmlformats.org/officeDocument/2006/relationships/hyperlink" Target="http://planning.maryland.gov/msdc/Pages/default.aspx" TargetMode="External"/><Relationship Id="rId47" Type="http://schemas.openxmlformats.org/officeDocument/2006/relationships/hyperlink" Target="https://dhcd.maryland.gov/Pages/OZ/OpportunityZones.aspx" TargetMode="External"/><Relationship Id="rId50" Type="http://schemas.openxmlformats.org/officeDocument/2006/relationships/hyperlink" Target="http://marylandpublicschools.org/about/Pages/DCAA/index.aspx" TargetMode="External"/><Relationship Id="rId55" Type="http://schemas.openxmlformats.org/officeDocument/2006/relationships/hyperlink" Target="http://www.gwdb.maryland.gov/ctecomm/" TargetMode="External"/><Relationship Id="rId7" Type="http://schemas.openxmlformats.org/officeDocument/2006/relationships/hyperlink" Target="mailto:laura.ostrowski@maryland.gov" TargetMode="External"/><Relationship Id="rId2" Type="http://schemas.openxmlformats.org/officeDocument/2006/relationships/styles" Target="styles.xml"/><Relationship Id="rId16" Type="http://schemas.openxmlformats.org/officeDocument/2006/relationships/hyperlink" Target="mailto:laura.ostrowski@maryland.gov" TargetMode="External"/><Relationship Id="rId29" Type="http://schemas.openxmlformats.org/officeDocument/2006/relationships/hyperlink" Target="https://www.iste.org/standards" TargetMode="External"/><Relationship Id="rId11" Type="http://schemas.openxmlformats.org/officeDocument/2006/relationships/hyperlink" Target="mailto:laura.ostrowski@maryland.gov" TargetMode="External"/><Relationship Id="rId24" Type="http://schemas.openxmlformats.org/officeDocument/2006/relationships/hyperlink" Target="mailto:laura.ostrowski@maryland.gov" TargetMode="External"/><Relationship Id="rId32" Type="http://schemas.openxmlformats.org/officeDocument/2006/relationships/hyperlink" Target="http://courses.lincs.ed.gov/" TargetMode="External"/><Relationship Id="rId37" Type="http://schemas.openxmlformats.org/officeDocument/2006/relationships/hyperlink" Target="http://www2.ed.gov/about/offices/list/ovae/index.html" TargetMode="External"/><Relationship Id="rId40" Type="http://schemas.openxmlformats.org/officeDocument/2006/relationships/hyperlink" Target="https://www.worlded.org/WEIInternet/resources/index.cfm" TargetMode="External"/><Relationship Id="rId45" Type="http://schemas.openxmlformats.org/officeDocument/2006/relationships/hyperlink" Target="http://www.census.gov" TargetMode="External"/><Relationship Id="rId53" Type="http://schemas.openxmlformats.org/officeDocument/2006/relationships/hyperlink" Target="http://www.dllr.maryland.gov" TargetMode="External"/><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docs.google.com/document/d/1oe8xhhFiwnycLwnJgs3jH6usVFfgemRK/edit?usp=sharing&amp;ouid=117862785434825815849&amp;rtpof=true&amp;sd=true" TargetMode="External"/><Relationship Id="rId14" Type="http://schemas.openxmlformats.org/officeDocument/2006/relationships/hyperlink" Target="https://dsd.maryland.gov/Pages/COMARSearch.aspx" TargetMode="External"/><Relationship Id="rId22" Type="http://schemas.openxmlformats.org/officeDocument/2006/relationships/hyperlink" Target="https://docs.google.com/forms/d/1bnuhmIhhCsikE5AdvneXwcI0sYPtzXVa-HSO79ODPeY/edit" TargetMode="External"/><Relationship Id="rId27" Type="http://schemas.openxmlformats.org/officeDocument/2006/relationships/hyperlink" Target="http://www.coabe.org" TargetMode="External"/><Relationship Id="rId30" Type="http://schemas.openxmlformats.org/officeDocument/2006/relationships/hyperlink" Target="https://ldaamerica.org/" TargetMode="External"/><Relationship Id="rId35" Type="http://schemas.openxmlformats.org/officeDocument/2006/relationships/hyperlink" Target="http://www.collegetransition.org" TargetMode="External"/><Relationship Id="rId43" Type="http://schemas.openxmlformats.org/officeDocument/2006/relationships/hyperlink" Target="http://nces.ed.gov/naal/" TargetMode="External"/><Relationship Id="rId48" Type="http://schemas.openxmlformats.org/officeDocument/2006/relationships/hyperlink" Target="http://reportcard.msde.maryland.gov/" TargetMode="External"/><Relationship Id="rId56" Type="http://schemas.openxmlformats.org/officeDocument/2006/relationships/hyperlink" Target="http://governor.maryland.gov/priorities/Documents/2024%20State%20Plan.pdf" TargetMode="External"/><Relationship Id="rId8" Type="http://schemas.openxmlformats.org/officeDocument/2006/relationships/hyperlink" Target="mailto:kellise.williamson@maryland.gov" TargetMode="External"/><Relationship Id="rId51" Type="http://schemas.openxmlformats.org/officeDocument/2006/relationships/hyperlink" Target="http://www.dllr.maryland.gov" TargetMode="External"/><Relationship Id="rId3" Type="http://schemas.openxmlformats.org/officeDocument/2006/relationships/settings" Target="settings.xml"/><Relationship Id="rId12" Type="http://schemas.openxmlformats.org/officeDocument/2006/relationships/hyperlink" Target="https://labor.maryland.gov/adultliteracy/aeadulthsprop.shtml" TargetMode="External"/><Relationship Id="rId17" Type="http://schemas.openxmlformats.org/officeDocument/2006/relationships/hyperlink" Target="mailto:kellise.williamson@maryland.gov" TargetMode="External"/><Relationship Id="rId25" Type="http://schemas.openxmlformats.org/officeDocument/2006/relationships/hyperlink" Target="mailto:kellise.williamson@maryland.gov" TargetMode="External"/><Relationship Id="rId33" Type="http://schemas.openxmlformats.org/officeDocument/2006/relationships/hyperlink" Target="http://www.mhec.maryland.gov" TargetMode="External"/><Relationship Id="rId38" Type="http://schemas.openxmlformats.org/officeDocument/2006/relationships/hyperlink" Target="http://www.proliteracy.org" TargetMode="External"/><Relationship Id="rId46" Type="http://schemas.openxmlformats.org/officeDocument/2006/relationships/hyperlink" Target="https://dsd.maryland.gov/regulations/Pages/13A.03.02.03.aspx" TargetMode="External"/><Relationship Id="rId59" Type="http://schemas.openxmlformats.org/officeDocument/2006/relationships/footer" Target="footer2.xml"/><Relationship Id="rId20" Type="http://schemas.openxmlformats.org/officeDocument/2006/relationships/hyperlink" Target="https://docs.google.com/document/d/1X1NTTjByR7Ch6YfHroctw7aFlN9adNZY/edit?usp=sharing&amp;ouid=117862785434825815849&amp;rtpof=true&amp;sd=true" TargetMode="External"/><Relationship Id="rId41" Type="http://schemas.openxmlformats.org/officeDocument/2006/relationships/hyperlink" Target="https://data.census.gov/" TargetMode="External"/><Relationship Id="rId54" Type="http://schemas.openxmlformats.org/officeDocument/2006/relationships/hyperlink" Target="http://www.gwdb.maryland.gov/"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arylandpublicschools.org/stateboard/Documents/2024/0326/Graduation-Rate-Information-A.pdf" TargetMode="External"/><Relationship Id="rId23" Type="http://schemas.openxmlformats.org/officeDocument/2006/relationships/hyperlink" Target="https://docs.google.com/forms/d/1mb67XBJUO8KMiBmCJzQuR-G4_fTpAWqaFxSEr0jj7nI/edit" TargetMode="External"/><Relationship Id="rId28" Type="http://schemas.openxmlformats.org/officeDocument/2006/relationships/hyperlink" Target="http://www.p21.org/about-us/p21-framework" TargetMode="External"/><Relationship Id="rId36" Type="http://schemas.openxmlformats.org/officeDocument/2006/relationships/hyperlink" Target="http://www.nationalskillscoalition.org" TargetMode="External"/><Relationship Id="rId49" Type="http://schemas.openxmlformats.org/officeDocument/2006/relationships/hyperlink" Target="http://www.marylandpublicschools.org" TargetMode="External"/><Relationship Id="rId57" Type="http://schemas.openxmlformats.org/officeDocument/2006/relationships/footer" Target="footer1.xml"/><Relationship Id="rId10" Type="http://schemas.openxmlformats.org/officeDocument/2006/relationships/hyperlink" Target="mailto:kellise.williamson@maryland.gov" TargetMode="External"/><Relationship Id="rId31" Type="http://schemas.openxmlformats.org/officeDocument/2006/relationships/hyperlink" Target="http://www.lincs.ed.gov" TargetMode="External"/><Relationship Id="rId44" Type="http://schemas.openxmlformats.org/officeDocument/2006/relationships/hyperlink" Target="http://www.bls.gov/" TargetMode="External"/><Relationship Id="rId52" Type="http://schemas.openxmlformats.org/officeDocument/2006/relationships/hyperlink" Target="http://www.dllr.maryland.gov"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aura.ostrowski@maryland.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rs.usda.gov/topics/rural-economy-population/rural-classifications/" TargetMode="External"/><Relationship Id="rId2" Type="http://schemas.openxmlformats.org/officeDocument/2006/relationships/hyperlink" Target="https://nationalskillscoalition.org/wp-content/uploads/2021/05/Middle-Skill-Credentials-and-Immigrant-Workers-Marylands-Untapped-Assets-1.pdf" TargetMode="External"/><Relationship Id="rId1" Type="http://schemas.openxmlformats.org/officeDocument/2006/relationships/hyperlink" Target="https://data.census.gov/table/ACSST1Y2022.S1501?q=Maryland+Education&amp;g=040XX00US24%240500000%2C24" TargetMode="External"/><Relationship Id="rId4" Type="http://schemas.openxmlformats.org/officeDocument/2006/relationships/hyperlink" Target="https://www2.census.gov/geo/pdfs/reference/ua/Census_UA_2020FAQ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3647</Words>
  <Characters>20792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24391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Ostrowski</dc:creator>
  <cp:lastModifiedBy>Susan Kaliush</cp:lastModifiedBy>
  <cp:revision>2</cp:revision>
  <dcterms:created xsi:type="dcterms:W3CDTF">2024-08-26T14:20:00Z</dcterms:created>
  <dcterms:modified xsi:type="dcterms:W3CDTF">2024-08-26T14:20:00Z</dcterms:modified>
</cp:coreProperties>
</file>